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964542" w:rsidTr="00CB691B">
        <w:trPr>
          <w:trHeight w:hRule="exact" w:val="1418"/>
        </w:trPr>
        <w:tc>
          <w:tcPr>
            <w:tcW w:w="6804" w:type="dxa"/>
            <w:shd w:val="clear" w:color="auto" w:fill="auto"/>
            <w:vAlign w:val="center"/>
          </w:tcPr>
          <w:p w:rsidR="00041A79" w:rsidRPr="00964542" w:rsidRDefault="00893CAF" w:rsidP="008C6BCF">
            <w:pPr>
              <w:pStyle w:val="EPName"/>
              <w:ind w:left="851"/>
            </w:pPr>
            <w:r w:rsidRPr="00964542">
              <w:t>European Parliament</w:t>
            </w:r>
          </w:p>
          <w:p w:rsidR="00041A79" w:rsidRPr="00964542" w:rsidRDefault="006A63E3" w:rsidP="006A63E3">
            <w:pPr>
              <w:pStyle w:val="EPTerm"/>
            </w:pPr>
            <w:r w:rsidRPr="00964542">
              <w:t>2019-2024</w:t>
            </w:r>
          </w:p>
        </w:tc>
        <w:tc>
          <w:tcPr>
            <w:tcW w:w="2268" w:type="dxa"/>
            <w:shd w:val="clear" w:color="auto" w:fill="auto"/>
          </w:tcPr>
          <w:p w:rsidR="00041A79" w:rsidRPr="00964542" w:rsidRDefault="00041A79" w:rsidP="00CB691B">
            <w:pPr>
              <w:pStyle w:val="EPLogo"/>
            </w:pPr>
            <w:r w:rsidRPr="00964542">
              <w:rPr>
                <w:noProof/>
                <w:lang w:val="ca-ES" w:eastAsia="ca-ES"/>
              </w:rPr>
              <w:drawing>
                <wp:inline distT="0" distB="0" distL="0" distR="0" wp14:anchorId="7DE2CCBF" wp14:editId="00D5B77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64B87" w:rsidRPr="00964542" w:rsidRDefault="00F64B87" w:rsidP="00F64B87">
      <w:pPr>
        <w:pStyle w:val="LineTop"/>
      </w:pPr>
    </w:p>
    <w:p w:rsidR="00F64B87" w:rsidRPr="00964542" w:rsidRDefault="00F64B87" w:rsidP="00F64B87">
      <w:pPr>
        <w:pStyle w:val="EPBody"/>
      </w:pPr>
      <w:r w:rsidRPr="00964542">
        <w:rPr>
          <w:rStyle w:val="HideTWBExt"/>
        </w:rPr>
        <w:t>&lt;</w:t>
      </w:r>
      <w:r w:rsidRPr="00964542">
        <w:rPr>
          <w:rStyle w:val="HideTWBExt"/>
          <w:i w:val="0"/>
        </w:rPr>
        <w:t>Commission&gt;</w:t>
      </w:r>
      <w:r w:rsidR="006A63E3" w:rsidRPr="00964542">
        <w:rPr>
          <w:rStyle w:val="HideTWBInt"/>
        </w:rPr>
        <w:t>{LIBE}</w:t>
      </w:r>
      <w:r w:rsidR="006A63E3" w:rsidRPr="00964542">
        <w:t>Committee on Civil Liberties, Justice and Home Affairs</w:t>
      </w:r>
      <w:r w:rsidRPr="00964542">
        <w:rPr>
          <w:rStyle w:val="HideTWBExt"/>
        </w:rPr>
        <w:t>&lt;/</w:t>
      </w:r>
      <w:r w:rsidRPr="00964542">
        <w:rPr>
          <w:rStyle w:val="HideTWBExt"/>
          <w:i w:val="0"/>
        </w:rPr>
        <w:t>Commission</w:t>
      </w:r>
      <w:r w:rsidRPr="00964542">
        <w:rPr>
          <w:rStyle w:val="HideTWBExt"/>
        </w:rPr>
        <w:t>&gt;</w:t>
      </w:r>
    </w:p>
    <w:p w:rsidR="001173AC" w:rsidRPr="00964542" w:rsidRDefault="001173AC" w:rsidP="001173AC">
      <w:pPr>
        <w:pStyle w:val="LineBottom"/>
      </w:pPr>
    </w:p>
    <w:p w:rsidR="00EA74BF" w:rsidRPr="00964542" w:rsidRDefault="00EB2B07" w:rsidP="001173AC">
      <w:pPr>
        <w:pStyle w:val="HeadingReferenceOJPV"/>
      </w:pPr>
      <w:r w:rsidRPr="00964542">
        <w:t>LIBE(2023)</w:t>
      </w:r>
      <w:r w:rsidR="00605CB1" w:rsidRPr="00964542">
        <w:t>0318</w:t>
      </w:r>
      <w:r w:rsidRPr="00964542">
        <w:t>_1</w:t>
      </w:r>
    </w:p>
    <w:p w:rsidR="00EA74BF" w:rsidRPr="00964542" w:rsidRDefault="00893CAF" w:rsidP="001173AC">
      <w:pPr>
        <w:pStyle w:val="HeadingDocType24a"/>
      </w:pPr>
      <w:r w:rsidRPr="00964542">
        <w:t>MINUTES</w:t>
      </w:r>
    </w:p>
    <w:p w:rsidR="00CB66A6" w:rsidRPr="00964542" w:rsidRDefault="00CB66A6" w:rsidP="00CB66A6">
      <w:pPr>
        <w:pStyle w:val="HeadingCenter12a"/>
      </w:pPr>
      <w:r w:rsidRPr="00964542">
        <w:t xml:space="preserve">Meeting of </w:t>
      </w:r>
      <w:r w:rsidR="00605CB1" w:rsidRPr="00964542">
        <w:t>18 March</w:t>
      </w:r>
      <w:r w:rsidRPr="00964542">
        <w:t xml:space="preserve"> 202</w:t>
      </w:r>
      <w:r w:rsidR="00605CB1" w:rsidRPr="00964542">
        <w:t>4</w:t>
      </w:r>
      <w:r w:rsidRPr="00964542">
        <w:t xml:space="preserve">, </w:t>
      </w:r>
      <w:r w:rsidR="00605CB1" w:rsidRPr="00964542">
        <w:t>14</w:t>
      </w:r>
      <w:r w:rsidR="000738CF" w:rsidRPr="00964542">
        <w:t>.</w:t>
      </w:r>
      <w:r w:rsidR="00605CB1" w:rsidRPr="00964542">
        <w:t>3</w:t>
      </w:r>
      <w:r w:rsidR="000738CF" w:rsidRPr="00964542">
        <w:t>0</w:t>
      </w:r>
      <w:r w:rsidRPr="00964542">
        <w:t>-1</w:t>
      </w:r>
      <w:r w:rsidR="00605CB1" w:rsidRPr="00964542">
        <w:t>8</w:t>
      </w:r>
      <w:r w:rsidRPr="00964542">
        <w:t>.</w:t>
      </w:r>
      <w:r w:rsidR="00605CB1" w:rsidRPr="00964542">
        <w:t>15</w:t>
      </w:r>
    </w:p>
    <w:p w:rsidR="00EA74BF" w:rsidRPr="00964542" w:rsidRDefault="00CB66A6" w:rsidP="00CB66A6">
      <w:pPr>
        <w:pStyle w:val="HeadingCenter12a"/>
      </w:pPr>
      <w:r w:rsidRPr="00964542">
        <w:t xml:space="preserve">and </w:t>
      </w:r>
      <w:r w:rsidR="00605CB1" w:rsidRPr="00964542">
        <w:t>19</w:t>
      </w:r>
      <w:r w:rsidRPr="00964542">
        <w:t xml:space="preserve"> </w:t>
      </w:r>
      <w:r w:rsidR="00605CB1" w:rsidRPr="00964542">
        <w:t>March</w:t>
      </w:r>
      <w:r w:rsidRPr="00964542">
        <w:t xml:space="preserve"> 202</w:t>
      </w:r>
      <w:r w:rsidR="00605CB1" w:rsidRPr="00964542">
        <w:t>4, 9.3</w:t>
      </w:r>
      <w:r w:rsidR="000738CF" w:rsidRPr="00964542">
        <w:t>0</w:t>
      </w:r>
      <w:r w:rsidRPr="00964542">
        <w:t>-1</w:t>
      </w:r>
      <w:r w:rsidR="00605CB1" w:rsidRPr="00964542">
        <w:t>3</w:t>
      </w:r>
      <w:r w:rsidRPr="00964542">
        <w:t>.</w:t>
      </w:r>
      <w:r w:rsidR="000738CF" w:rsidRPr="00964542">
        <w:t>30</w:t>
      </w:r>
      <w:r w:rsidRPr="00964542">
        <w:t xml:space="preserve"> </w:t>
      </w:r>
      <w:r w:rsidR="00605CB1" w:rsidRPr="00964542">
        <w:t xml:space="preserve">and 14.30 to 17.45 </w:t>
      </w:r>
      <w:r w:rsidR="006A63E3" w:rsidRPr="00964542">
        <w:t>BRUSSELS</w:t>
      </w:r>
    </w:p>
    <w:p w:rsidR="00EA74BF" w:rsidRPr="00964542" w:rsidRDefault="00893CAF" w:rsidP="004D0648">
      <w:pPr>
        <w:pStyle w:val="MeetingIntro"/>
        <w:jc w:val="both"/>
      </w:pPr>
      <w:r w:rsidRPr="00964542">
        <w:t xml:space="preserve">The meeting opened at </w:t>
      </w:r>
      <w:r w:rsidR="00605CB1" w:rsidRPr="00964542">
        <w:t>14</w:t>
      </w:r>
      <w:r w:rsidR="000738CF" w:rsidRPr="00964542">
        <w:t>.</w:t>
      </w:r>
      <w:r w:rsidR="003C1DF0" w:rsidRPr="00964542">
        <w:t>39</w:t>
      </w:r>
      <w:r w:rsidRPr="00964542">
        <w:t xml:space="preserve"> on </w:t>
      </w:r>
      <w:r w:rsidR="00605CB1" w:rsidRPr="00964542">
        <w:t>Monday</w:t>
      </w:r>
      <w:r w:rsidR="006A63E3" w:rsidRPr="00964542">
        <w:t xml:space="preserve">, </w:t>
      </w:r>
      <w:r w:rsidR="00605CB1" w:rsidRPr="00964542">
        <w:t>1</w:t>
      </w:r>
      <w:r w:rsidR="003C1DF0" w:rsidRPr="00964542">
        <w:t>8</w:t>
      </w:r>
      <w:r w:rsidR="000738CF" w:rsidRPr="00964542">
        <w:t xml:space="preserve"> </w:t>
      </w:r>
      <w:r w:rsidR="003C1DF0" w:rsidRPr="00964542">
        <w:t>March</w:t>
      </w:r>
      <w:r w:rsidR="00CB66A6" w:rsidRPr="00964542">
        <w:t xml:space="preserve"> 202</w:t>
      </w:r>
      <w:r w:rsidR="00605CB1" w:rsidRPr="00964542">
        <w:t>4</w:t>
      </w:r>
      <w:r w:rsidRPr="00964542">
        <w:t xml:space="preserve">, with </w:t>
      </w:r>
      <w:r w:rsidR="00605CB1" w:rsidRPr="00964542">
        <w:t>Andrzej Halicki</w:t>
      </w:r>
      <w:r w:rsidR="006A63E3" w:rsidRPr="00964542">
        <w:t xml:space="preserve"> (</w:t>
      </w:r>
      <w:r w:rsidR="00C02A38" w:rsidRPr="00964542">
        <w:t xml:space="preserve">LIBE </w:t>
      </w:r>
      <w:r w:rsidR="00605CB1" w:rsidRPr="00964542">
        <w:t>Vice</w:t>
      </w:r>
      <w:r w:rsidR="00537140" w:rsidRPr="00964542">
        <w:t>-</w:t>
      </w:r>
      <w:r w:rsidR="006A63E3" w:rsidRPr="00964542">
        <w:t>Chair)</w:t>
      </w:r>
      <w:r w:rsidRPr="00964542">
        <w:t xml:space="preserve"> presiding.</w:t>
      </w:r>
    </w:p>
    <w:p w:rsidR="006A63E3" w:rsidRPr="00964542" w:rsidRDefault="00CB691B" w:rsidP="007D239F">
      <w:pPr>
        <w:pStyle w:val="PVxHeading"/>
        <w:keepNext w:val="0"/>
        <w:numPr>
          <w:ilvl w:val="0"/>
          <w:numId w:val="0"/>
        </w:numPr>
        <w:ind w:left="567" w:hanging="567"/>
      </w:pPr>
      <w:r w:rsidRPr="00964542">
        <w:t>1.</w:t>
      </w:r>
      <w:r w:rsidRPr="00964542">
        <w:tab/>
      </w:r>
      <w:r w:rsidR="006A63E3" w:rsidRPr="00964542">
        <w:t>Adoption of agenda</w:t>
      </w:r>
      <w:r w:rsidR="006A63E3" w:rsidRPr="00964542">
        <w:tab/>
      </w:r>
      <w:r w:rsidR="006A63E3" w:rsidRPr="00964542">
        <w:rPr>
          <w:b w:val="0"/>
        </w:rPr>
        <w:t>LIBE_OJ</w:t>
      </w:r>
      <w:r w:rsidR="006B20C2" w:rsidRPr="00964542">
        <w:rPr>
          <w:b w:val="0"/>
        </w:rPr>
        <w:t>(202</w:t>
      </w:r>
      <w:r w:rsidR="00501F0F" w:rsidRPr="00964542">
        <w:rPr>
          <w:b w:val="0"/>
        </w:rPr>
        <w:t>3</w:t>
      </w:r>
      <w:r w:rsidR="006B20C2" w:rsidRPr="00964542">
        <w:rPr>
          <w:b w:val="0"/>
        </w:rPr>
        <w:t>)</w:t>
      </w:r>
      <w:r w:rsidR="000738CF" w:rsidRPr="00964542">
        <w:rPr>
          <w:b w:val="0"/>
        </w:rPr>
        <w:t>1025</w:t>
      </w:r>
      <w:r w:rsidR="006B20C2" w:rsidRPr="00964542">
        <w:rPr>
          <w:b w:val="0"/>
        </w:rPr>
        <w:t>_1</w:t>
      </w:r>
    </w:p>
    <w:p w:rsidR="006B20C2" w:rsidRPr="00964542" w:rsidRDefault="006B20C2" w:rsidP="00CB691B">
      <w:pPr>
        <w:spacing w:before="120"/>
        <w:ind w:left="1134" w:hanging="564"/>
        <w:jc w:val="both"/>
      </w:pPr>
      <w:r w:rsidRPr="00964542">
        <w:t>The draft agenda was adopted with the following changes:</w:t>
      </w:r>
    </w:p>
    <w:p w:rsidR="003D4CE2" w:rsidRPr="00964542" w:rsidRDefault="003D4CE2" w:rsidP="003D4CE2">
      <w:pPr>
        <w:spacing w:before="120"/>
        <w:ind w:left="1276" w:hanging="706"/>
        <w:jc w:val="both"/>
      </w:pPr>
      <w:r w:rsidRPr="00964542">
        <w:t>-</w:t>
      </w:r>
      <w:r w:rsidRPr="00964542">
        <w:tab/>
      </w:r>
      <w:r w:rsidRPr="00964542">
        <w:rPr>
          <w:bCs/>
        </w:rPr>
        <w:t>Item 7. The Use of Spyware in the European Union was cancelled</w:t>
      </w:r>
      <w:r w:rsidRPr="00964542">
        <w:t>.</w:t>
      </w:r>
    </w:p>
    <w:p w:rsidR="003D4CE2" w:rsidRPr="00964542" w:rsidRDefault="003D4CE2" w:rsidP="003D4CE2">
      <w:pPr>
        <w:spacing w:before="120"/>
        <w:ind w:left="1276" w:hanging="706"/>
        <w:jc w:val="both"/>
      </w:pPr>
      <w:r w:rsidRPr="00964542">
        <w:t>-</w:t>
      </w:r>
      <w:r w:rsidRPr="00964542">
        <w:tab/>
      </w:r>
      <w:r w:rsidRPr="00964542">
        <w:rPr>
          <w:bCs/>
        </w:rPr>
        <w:t>Item 9. The implementation of the horizontal enabling conditions related to the Charter of fundamental rights in Home Affairs national programmes (AMIF, BMVI and ISF) took place on 19 March 2024 instead of 18 March</w:t>
      </w:r>
      <w:r w:rsidRPr="00964542">
        <w:t>.</w:t>
      </w:r>
    </w:p>
    <w:p w:rsidR="003D4CE2" w:rsidRPr="00964542" w:rsidRDefault="003D4CE2" w:rsidP="003D4CE2">
      <w:pPr>
        <w:spacing w:before="120"/>
        <w:ind w:left="1276" w:hanging="706"/>
        <w:jc w:val="both"/>
      </w:pPr>
      <w:r w:rsidRPr="00964542">
        <w:t>-</w:t>
      </w:r>
      <w:r w:rsidRPr="00964542">
        <w:tab/>
      </w:r>
      <w:r w:rsidRPr="00964542">
        <w:rPr>
          <w:bCs/>
        </w:rPr>
        <w:t>Item 10. Activities of the Democracy, Rule of Law and Fundamental Rights Monitoring Group took place on 19 March 2024</w:t>
      </w:r>
      <w:r w:rsidRPr="00964542">
        <w:t>.</w:t>
      </w:r>
    </w:p>
    <w:p w:rsidR="003D4CE2" w:rsidRPr="00964542" w:rsidRDefault="003D4CE2" w:rsidP="003D4CE2">
      <w:pPr>
        <w:spacing w:before="120"/>
        <w:ind w:left="1276" w:hanging="706"/>
        <w:jc w:val="both"/>
        <w:rPr>
          <w:bCs/>
        </w:rPr>
      </w:pPr>
      <w:r w:rsidRPr="00964542">
        <w:t>-</w:t>
      </w:r>
      <w:r w:rsidRPr="00964542">
        <w:tab/>
      </w:r>
      <w:r w:rsidRPr="00964542">
        <w:rPr>
          <w:bCs/>
        </w:rPr>
        <w:t>Item 11. Amending Regulation (EU) 2016/399 on a Union Code on the rules governing the movement of persons across borders took place on 19 March 2024 instead of 18 March.</w:t>
      </w:r>
    </w:p>
    <w:p w:rsidR="003D4CE2" w:rsidRPr="00964542" w:rsidRDefault="00C02A38" w:rsidP="00AA1055">
      <w:pPr>
        <w:spacing w:before="120"/>
        <w:ind w:left="1276" w:hanging="706"/>
        <w:jc w:val="both"/>
      </w:pPr>
      <w:r w:rsidRPr="00964542">
        <w:t>•</w:t>
      </w:r>
      <w:r w:rsidRPr="00964542">
        <w:tab/>
        <w:t>LIBE Voting session took place on Tuesday 19 March 2024, at 9.30 – 10.00,</w:t>
      </w:r>
      <w:r w:rsidR="00964542" w:rsidRPr="00964542">
        <w:rPr>
          <w:lang w:val="ca-AD"/>
        </w:rPr>
        <w:t xml:space="preserve"> </w:t>
      </w:r>
      <w:bookmarkStart w:id="0" w:name="_GoBack"/>
      <w:bookmarkEnd w:id="0"/>
      <w:r w:rsidRPr="00964542">
        <w:t>instead of 12.00-12.30</w:t>
      </w:r>
    </w:p>
    <w:p w:rsidR="006A63E3" w:rsidRPr="00964542" w:rsidRDefault="00CB691B" w:rsidP="007D239F">
      <w:pPr>
        <w:pStyle w:val="PVxHeading"/>
        <w:keepNext w:val="0"/>
        <w:numPr>
          <w:ilvl w:val="0"/>
          <w:numId w:val="0"/>
        </w:numPr>
        <w:ind w:left="567" w:hanging="567"/>
      </w:pPr>
      <w:r w:rsidRPr="00964542">
        <w:t>2.</w:t>
      </w:r>
      <w:r w:rsidRPr="00964542">
        <w:tab/>
      </w:r>
      <w:r w:rsidR="006A63E3" w:rsidRPr="00964542">
        <w:t>Chair's announcements</w:t>
      </w:r>
    </w:p>
    <w:p w:rsidR="004D0648" w:rsidRPr="00964542" w:rsidRDefault="00B7032F" w:rsidP="00AA1055">
      <w:pPr>
        <w:spacing w:before="240" w:after="240"/>
        <w:ind w:left="1276" w:hanging="706"/>
        <w:rPr>
          <w:u w:val="single"/>
        </w:rPr>
      </w:pPr>
      <w:r w:rsidRPr="00964542">
        <w:t>2.1.</w:t>
      </w:r>
      <w:r w:rsidR="00747EE1" w:rsidRPr="00964542">
        <w:tab/>
      </w:r>
      <w:r w:rsidRPr="00964542">
        <w:rPr>
          <w:u w:val="single"/>
        </w:rPr>
        <w:t>Interpretation</w:t>
      </w:r>
    </w:p>
    <w:p w:rsidR="004D0648" w:rsidRPr="00964542" w:rsidRDefault="00B7032F" w:rsidP="007D239F">
      <w:pPr>
        <w:spacing w:before="240" w:after="240"/>
        <w:ind w:left="567"/>
        <w:jc w:val="both"/>
      </w:pPr>
      <w:r w:rsidRPr="00964542">
        <w:t xml:space="preserve">Interpretation </w:t>
      </w:r>
      <w:r w:rsidR="00D626F2" w:rsidRPr="00964542">
        <w:t>wa</w:t>
      </w:r>
      <w:r w:rsidRPr="00964542">
        <w:t xml:space="preserve">s provided in the following languages: </w:t>
      </w:r>
      <w:r w:rsidR="002C1C12" w:rsidRPr="00964542">
        <w:t xml:space="preserve">German, English, French, Italian, </w:t>
      </w:r>
      <w:r w:rsidR="002C1C12" w:rsidRPr="00964542">
        <w:lastRenderedPageBreak/>
        <w:t>Dutch, Danish, Greek, Spanish, Portuguese, Finnish, Swedish, Czech, Estonian, Lithuanian, Hungarian, Maltese, Polish, Slovak, Slovenian, Romanian, Bulgarian and Croatian</w:t>
      </w:r>
      <w:r w:rsidRPr="00964542">
        <w:t>.</w:t>
      </w:r>
    </w:p>
    <w:p w:rsidR="00830B34" w:rsidRPr="00964542" w:rsidRDefault="00B7032F" w:rsidP="00AA1055">
      <w:pPr>
        <w:spacing w:before="240" w:after="240"/>
        <w:ind w:left="1276" w:hanging="706"/>
      </w:pPr>
      <w:r w:rsidRPr="00964542">
        <w:t>2.2.</w:t>
      </w:r>
      <w:r w:rsidR="00747EE1" w:rsidRPr="00964542">
        <w:tab/>
      </w:r>
      <w:r w:rsidRPr="00964542">
        <w:rPr>
          <w:u w:val="single"/>
        </w:rPr>
        <w:t>Endorsement of Coordinators’ recommendations pursuant to Rule 214:</w:t>
      </w:r>
    </w:p>
    <w:p w:rsidR="004D0648" w:rsidRPr="00964542" w:rsidRDefault="004D0648" w:rsidP="007D239F">
      <w:pPr>
        <w:spacing w:before="240" w:after="240"/>
        <w:ind w:left="567"/>
        <w:jc w:val="both"/>
      </w:pPr>
      <w:r w:rsidRPr="00964542">
        <w:t>The committee endorsed the outcome of the written procedure</w:t>
      </w:r>
      <w:r w:rsidR="002C1C12" w:rsidRPr="00964542">
        <w:t>s</w:t>
      </w:r>
      <w:r w:rsidRPr="00964542">
        <w:t xml:space="preserve"> of </w:t>
      </w:r>
      <w:r w:rsidR="00C83C0E" w:rsidRPr="00964542">
        <w:t>5</w:t>
      </w:r>
      <w:r w:rsidR="002C1C12" w:rsidRPr="00964542">
        <w:t>, 8 and 11 March 2024</w:t>
      </w:r>
      <w:r w:rsidR="00BA110C" w:rsidRPr="00964542">
        <w:t>.</w:t>
      </w:r>
    </w:p>
    <w:p w:rsidR="00FA3F2C" w:rsidRPr="00964542" w:rsidRDefault="00FA3F2C" w:rsidP="00FA3F2C">
      <w:pPr>
        <w:spacing w:before="240"/>
        <w:ind w:firstLine="708"/>
        <w:jc w:val="both"/>
        <w:rPr>
          <w:bCs/>
          <w:iCs/>
          <w:u w:val="single"/>
        </w:rPr>
      </w:pPr>
      <w:r w:rsidRPr="00964542">
        <w:rPr>
          <w:bCs/>
          <w:iCs/>
          <w:u w:val="single"/>
        </w:rPr>
        <w:t xml:space="preserve">Nomination of Rapporteurs: </w:t>
      </w:r>
    </w:p>
    <w:p w:rsidR="00FA3F2C" w:rsidRPr="00964542" w:rsidRDefault="00FA3F2C" w:rsidP="008C6BCF">
      <w:pPr>
        <w:spacing w:before="240"/>
        <w:ind w:left="709"/>
        <w:jc w:val="both"/>
        <w:rPr>
          <w:bCs/>
          <w:iCs/>
        </w:rPr>
      </w:pPr>
      <w:r w:rsidRPr="00964542">
        <w:rPr>
          <w:bCs/>
          <w:iCs/>
        </w:rPr>
        <w:t xml:space="preserve">The Committee endorsed the nomination of </w:t>
      </w:r>
      <w:r w:rsidR="00A14EFA" w:rsidRPr="00964542">
        <w:rPr>
          <w:bCs/>
          <w:iCs/>
        </w:rPr>
        <w:t>Jeroen LENAERS (EPP) as the Rapporteur for the LIBE Report on the proposal for a Directive on combating the sexual abuse and sexual exploitation of children and child sexual abuse material and replacing Council Framework Decision 2004/68/JHA (recast), 2024/0035 (COD)</w:t>
      </w:r>
      <w:r w:rsidRPr="00964542">
        <w:rPr>
          <w:bCs/>
          <w:iCs/>
        </w:rPr>
        <w:t>.</w:t>
      </w:r>
    </w:p>
    <w:p w:rsidR="00F9626D" w:rsidRPr="00964542" w:rsidRDefault="00F9626D" w:rsidP="00AA1055">
      <w:pPr>
        <w:spacing w:before="240" w:after="240"/>
        <w:ind w:left="1276" w:hanging="706"/>
      </w:pPr>
      <w:r w:rsidRPr="00964542">
        <w:t>2.</w:t>
      </w:r>
      <w:r w:rsidR="00BA110C" w:rsidRPr="00964542">
        <w:t>3</w:t>
      </w:r>
      <w:r w:rsidRPr="00964542">
        <w:tab/>
      </w:r>
      <w:r w:rsidRPr="00964542">
        <w:rPr>
          <w:u w:val="single"/>
        </w:rPr>
        <w:t>Delegated and Implementing Acts</w:t>
      </w:r>
    </w:p>
    <w:p w:rsidR="00F9626D" w:rsidRPr="00964542" w:rsidRDefault="00F9626D" w:rsidP="00B208B6">
      <w:pPr>
        <w:spacing w:before="240" w:after="240"/>
        <w:ind w:left="1279" w:hanging="709"/>
      </w:pPr>
      <w:r w:rsidRPr="00964542">
        <w:t>2.</w:t>
      </w:r>
      <w:r w:rsidR="00BA110C" w:rsidRPr="00964542">
        <w:t>3</w:t>
      </w:r>
      <w:r w:rsidRPr="00964542">
        <w:t>.1</w:t>
      </w:r>
      <w:r w:rsidRPr="00964542">
        <w:tab/>
      </w:r>
      <w:r w:rsidRPr="00964542">
        <w:rPr>
          <w:u w:val="single"/>
        </w:rPr>
        <w:t>Delegated Acts</w:t>
      </w:r>
    </w:p>
    <w:p w:rsidR="00A14EFA" w:rsidRPr="00964542" w:rsidRDefault="00A14EFA" w:rsidP="00A14EFA">
      <w:pPr>
        <w:spacing w:before="240" w:after="240"/>
        <w:ind w:left="570"/>
        <w:jc w:val="both"/>
      </w:pPr>
      <w:r w:rsidRPr="00964542">
        <w:t>On 15 March 2024 the Commission sent to the Parliament the following delegated act:</w:t>
      </w:r>
    </w:p>
    <w:p w:rsidR="00A14EFA" w:rsidRPr="00964542" w:rsidRDefault="00A14EFA" w:rsidP="00A14EFA">
      <w:pPr>
        <w:spacing w:before="240" w:after="240"/>
        <w:ind w:left="570"/>
        <w:jc w:val="both"/>
      </w:pPr>
      <w:r w:rsidRPr="00964542">
        <w:t>•</w:t>
      </w:r>
      <w:r w:rsidRPr="00964542">
        <w:tab/>
        <w:t>Commission Delegated Regulation amending Regulation (EC) No 810/2009 as regards the amount of the visa fees was adopted by the European Commission. (Visa Code).</w:t>
      </w:r>
    </w:p>
    <w:p w:rsidR="00A14EFA" w:rsidRPr="00964542" w:rsidRDefault="00A14EFA" w:rsidP="00A14EFA">
      <w:pPr>
        <w:spacing w:before="240" w:after="240"/>
        <w:ind w:left="570"/>
        <w:jc w:val="both"/>
      </w:pPr>
      <w:r w:rsidRPr="00964542">
        <w:t>An internal deadline to object was set on 29 March 2024 cob. Members were informed via the LIBE DIA Newsletter of 15 March 2024.</w:t>
      </w:r>
    </w:p>
    <w:p w:rsidR="00A14EFA" w:rsidRPr="00964542" w:rsidRDefault="00A14EFA" w:rsidP="00A14EFA">
      <w:pPr>
        <w:spacing w:before="240" w:after="240"/>
        <w:ind w:left="570"/>
        <w:jc w:val="both"/>
      </w:pPr>
      <w:r w:rsidRPr="00964542">
        <w:t>On 15 March 2024 the Commission sent to the Parliament the following delegated act:</w:t>
      </w:r>
    </w:p>
    <w:p w:rsidR="00A14EFA" w:rsidRPr="00964542" w:rsidRDefault="00A14EFA" w:rsidP="00A14EFA">
      <w:pPr>
        <w:spacing w:before="240" w:after="240"/>
        <w:ind w:left="570"/>
        <w:jc w:val="both"/>
      </w:pPr>
      <w:r w:rsidRPr="00964542">
        <w:t>•</w:t>
      </w:r>
      <w:r w:rsidRPr="00964542">
        <w:tab/>
        <w:t>Commission Delegated Regulation amending amending Delegated Regulation (EU) 2016/1675 as regards adding Kenya and Namibia to the table in point I of the Annex and deleting Barbados, Gibraltar, Panama, Uganda and the United Arab Emirates from that table was adopted by the European Commission. (Money Laundering and Terrorist Financing Directive and Regulation).</w:t>
      </w:r>
    </w:p>
    <w:p w:rsidR="00A14EFA" w:rsidRPr="00964542" w:rsidRDefault="00A14EFA" w:rsidP="00A14EFA">
      <w:pPr>
        <w:spacing w:before="240" w:after="240"/>
        <w:ind w:left="570"/>
        <w:jc w:val="both"/>
      </w:pPr>
      <w:r w:rsidRPr="00964542">
        <w:t>A jointly ECON-LIBE internal deadline to object was set on 26 March 2024 cob. Members were informed via the LIBE DIA Newsletter of 15 March 2024.</w:t>
      </w:r>
    </w:p>
    <w:p w:rsidR="00A14EFA" w:rsidRPr="00964542" w:rsidRDefault="00A14EFA" w:rsidP="00A14EFA">
      <w:pPr>
        <w:spacing w:before="240" w:after="240"/>
        <w:ind w:left="570"/>
        <w:jc w:val="both"/>
      </w:pPr>
      <w:r w:rsidRPr="00964542">
        <w:t>On 28 February 2024 the Commission sent to the Parliament the following delegated act:</w:t>
      </w:r>
    </w:p>
    <w:p w:rsidR="00A14EFA" w:rsidRPr="00964542" w:rsidRDefault="00A14EFA" w:rsidP="00A14EFA">
      <w:pPr>
        <w:spacing w:before="240" w:after="240"/>
        <w:ind w:left="570"/>
        <w:jc w:val="both"/>
      </w:pPr>
      <w:r w:rsidRPr="00964542">
        <w:t>•</w:t>
      </w:r>
      <w:r w:rsidRPr="00964542">
        <w:tab/>
        <w:t>Commission Delegated Regulation amending Regulation (EC) No 273/2004 of the European Parliament and of the Council and Council Regulation (EC) No 111/2005 as regards the inclusion of the drug precursor Isopropylidene (2-(3,4-methylenedioxyphenyl)acetyl)malonate (IMDPAM) and other substances in the list of scheduled substances (Drug percursors Regualtion)).</w:t>
      </w:r>
    </w:p>
    <w:p w:rsidR="00F9626D" w:rsidRPr="00964542" w:rsidRDefault="00A14EFA" w:rsidP="00A14EFA">
      <w:pPr>
        <w:spacing w:before="240" w:after="240"/>
        <w:ind w:left="570"/>
        <w:jc w:val="both"/>
      </w:pPr>
      <w:r w:rsidRPr="00964542">
        <w:t>An internal deadline to object was set on 15 March 2024 cob. Members were informed via the LIBE DIA Newsletter of 1 March 2024.</w:t>
      </w:r>
    </w:p>
    <w:p w:rsidR="00F9626D" w:rsidRPr="00964542" w:rsidRDefault="00F9626D" w:rsidP="00B208B6">
      <w:pPr>
        <w:spacing w:before="240" w:after="240"/>
        <w:ind w:left="1279" w:hanging="709"/>
      </w:pPr>
      <w:r w:rsidRPr="00964542">
        <w:t>2.</w:t>
      </w:r>
      <w:r w:rsidR="00BA110C" w:rsidRPr="00964542">
        <w:t>3</w:t>
      </w:r>
      <w:r w:rsidRPr="00964542">
        <w:t>.2</w:t>
      </w:r>
      <w:r w:rsidRPr="00964542">
        <w:tab/>
      </w:r>
      <w:r w:rsidRPr="00964542">
        <w:rPr>
          <w:u w:val="single"/>
        </w:rPr>
        <w:t>Implementing Acts</w:t>
      </w:r>
    </w:p>
    <w:p w:rsidR="00A14EFA" w:rsidRPr="00964542" w:rsidRDefault="00A14EFA" w:rsidP="00A14EFA">
      <w:pPr>
        <w:spacing w:before="240" w:after="240"/>
        <w:ind w:left="570"/>
        <w:jc w:val="both"/>
      </w:pPr>
      <w:r w:rsidRPr="00964542">
        <w:lastRenderedPageBreak/>
        <w:t>On 13 March 2024 the Commission sent to the Parliament the following draft implementing acts:</w:t>
      </w:r>
    </w:p>
    <w:p w:rsidR="00A14EFA" w:rsidRPr="00964542" w:rsidRDefault="00A14EFA" w:rsidP="00A14EFA">
      <w:pPr>
        <w:spacing w:before="240" w:after="240"/>
        <w:ind w:left="570"/>
        <w:jc w:val="both"/>
      </w:pPr>
      <w:r w:rsidRPr="00964542">
        <w:t>•</w:t>
      </w:r>
      <w:r w:rsidRPr="00964542">
        <w:tab/>
        <w:t>Draft Commission implementing decision amending Decision C(2010) 1620 final as regards the replacement of the Handbook for the processing of visa applications and the modification of issued visas (Visa Code Handbook I) (and its annex). (Basic Act: VISA Code).</w:t>
      </w:r>
    </w:p>
    <w:p w:rsidR="00A14EFA" w:rsidRPr="00964542" w:rsidRDefault="00A14EFA" w:rsidP="00A14EFA">
      <w:pPr>
        <w:spacing w:before="240" w:after="240"/>
        <w:ind w:left="570"/>
        <w:jc w:val="both"/>
      </w:pPr>
      <w:r w:rsidRPr="00964542">
        <w:t>•</w:t>
      </w:r>
      <w:r w:rsidRPr="00964542">
        <w:tab/>
        <w:t>Draft Commission implementing decision on establishing adapted rules on the issuing of multiple-entry visas to applicants in Ghana for short stay visas. (Basic Act: VISA Code).</w:t>
      </w:r>
    </w:p>
    <w:p w:rsidR="00A14EFA" w:rsidRPr="00964542" w:rsidRDefault="00A14EFA" w:rsidP="00A14EFA">
      <w:pPr>
        <w:spacing w:before="240" w:after="240"/>
        <w:ind w:left="570"/>
        <w:jc w:val="both"/>
      </w:pPr>
      <w:r w:rsidRPr="00964542">
        <w:t>•</w:t>
      </w:r>
      <w:r w:rsidRPr="00964542">
        <w:tab/>
        <w:t>Draft Commission implementing decision amending Implementing Decision C(2019) 3271 as regards the list of supporting documents to be submitted by applicants in Canada for short stay visas (and its annex). (Basic Act: VISA Code).</w:t>
      </w:r>
    </w:p>
    <w:p w:rsidR="00A14EFA" w:rsidRPr="00964542" w:rsidRDefault="00A14EFA" w:rsidP="00A14EFA">
      <w:pPr>
        <w:spacing w:before="240" w:after="240"/>
        <w:ind w:left="570"/>
        <w:jc w:val="both"/>
      </w:pPr>
      <w:r w:rsidRPr="00964542">
        <w:t>•</w:t>
      </w:r>
      <w:r w:rsidRPr="00964542">
        <w:tab/>
        <w:t>Draft Commission implementing decision amending Implementing Decision C(2017) 5853 as regards the list of supporting documents to be submitted by applicants in Australia for short stay visas (and its annex). (Basic Act: VISA Code).</w:t>
      </w:r>
    </w:p>
    <w:p w:rsidR="00A14EFA" w:rsidRPr="00964542" w:rsidRDefault="00A14EFA" w:rsidP="00A14EFA">
      <w:pPr>
        <w:spacing w:before="240" w:after="240"/>
        <w:ind w:left="570"/>
        <w:jc w:val="both"/>
      </w:pPr>
      <w:r w:rsidRPr="00964542">
        <w:t>An internal deadline to object was set on 29 March 2024 cob. Members were informed via email and via the LIBE DIA Newsletter of 15 March 2024.</w:t>
      </w:r>
    </w:p>
    <w:p w:rsidR="00A14EFA" w:rsidRPr="00964542" w:rsidRDefault="00A14EFA" w:rsidP="00A14EFA">
      <w:pPr>
        <w:spacing w:before="240" w:after="240"/>
        <w:ind w:left="570"/>
        <w:jc w:val="both"/>
      </w:pPr>
      <w:r w:rsidRPr="00964542">
        <w:t>On 4 March 2024 the Commission sent to the Parliament the following draft implementing acts:</w:t>
      </w:r>
    </w:p>
    <w:p w:rsidR="00A14EFA" w:rsidRPr="00964542" w:rsidRDefault="00A14EFA" w:rsidP="00A14EFA">
      <w:pPr>
        <w:spacing w:before="240" w:after="240"/>
        <w:ind w:left="570"/>
        <w:jc w:val="both"/>
      </w:pPr>
      <w:r w:rsidRPr="00964542">
        <w:t>•</w:t>
      </w:r>
      <w:r w:rsidRPr="00964542">
        <w:tab/>
        <w:t>Draft Commission implementing decision amending Commission Implementing Decision C(2022) 8334 final on the financing of the components of the Thematic Facility under the Internal Security Fund and the adoption of the work programme for 2023, 2024 and 2025 (and its annex). (Basic Act: ISF Regulation).</w:t>
      </w:r>
    </w:p>
    <w:p w:rsidR="00A14EFA" w:rsidRPr="00964542" w:rsidRDefault="00A14EFA" w:rsidP="00A14EFA">
      <w:pPr>
        <w:spacing w:before="240" w:after="240"/>
        <w:ind w:left="570"/>
        <w:jc w:val="both"/>
      </w:pPr>
      <w:r w:rsidRPr="00964542">
        <w:t>•</w:t>
      </w:r>
      <w:r w:rsidRPr="00964542">
        <w:tab/>
        <w:t>Draft Commission implementing decision amending Commission Implementing Decision C(2022) 8993 final on the financing of the components of the Thematic Facility under the Integrated Border Management Fund, the Instrument for Financial Support for Border Management and Visa Policy, and adoption of the work programme for the years 2023, 2024 and 2025 (and its annex). (Basic Act: AMIF Regulation).</w:t>
      </w:r>
    </w:p>
    <w:p w:rsidR="00BA110C" w:rsidRPr="00964542" w:rsidRDefault="00A14EFA" w:rsidP="00A14EFA">
      <w:pPr>
        <w:spacing w:before="240" w:after="240"/>
        <w:ind w:left="570"/>
        <w:jc w:val="both"/>
      </w:pPr>
      <w:r w:rsidRPr="00964542">
        <w:t>An internal deadline to object was set on 20 March 2024 cob. Members were informed via email and via the LIBE DIA Newsletter of 8 March 2024.</w:t>
      </w:r>
    </w:p>
    <w:p w:rsidR="00625876" w:rsidRPr="00964542" w:rsidRDefault="00625876" w:rsidP="00625876">
      <w:pPr>
        <w:pStyle w:val="PVxHeading"/>
        <w:keepNext w:val="0"/>
        <w:numPr>
          <w:ilvl w:val="0"/>
          <w:numId w:val="0"/>
        </w:numPr>
        <w:ind w:left="567" w:hanging="567"/>
      </w:pPr>
      <w:r w:rsidRPr="00964542">
        <w:t>3.</w:t>
      </w:r>
      <w:r w:rsidRPr="00964542">
        <w:tab/>
        <w:t>Adoption of minutes</w:t>
      </w:r>
    </w:p>
    <w:p w:rsidR="00625876" w:rsidRPr="00964542" w:rsidRDefault="00964542" w:rsidP="00964542">
      <w:pPr>
        <w:tabs>
          <w:tab w:val="left" w:pos="1100"/>
          <w:tab w:val="right" w:pos="9200"/>
        </w:tabs>
        <w:autoSpaceDE w:val="0"/>
        <w:autoSpaceDN w:val="0"/>
        <w:adjustRightInd w:val="0"/>
        <w:ind w:left="1100" w:hanging="400"/>
      </w:pPr>
      <w:r w:rsidRPr="00964542">
        <w:rPr>
          <w:rFonts w:ascii="Symbol" w:hAnsi="Symbol"/>
        </w:rPr>
        <w:t></w:t>
      </w:r>
      <w:r w:rsidRPr="00964542">
        <w:rPr>
          <w:rFonts w:ascii="Symbol" w:hAnsi="Symbol"/>
        </w:rPr>
        <w:tab/>
      </w:r>
      <w:r w:rsidR="00625876" w:rsidRPr="00964542">
        <w:t>25-26 October 2023</w:t>
      </w:r>
      <w:r w:rsidR="00625876" w:rsidRPr="00964542">
        <w:tab/>
        <w:t>PV – PE754.989v01-00</w:t>
      </w:r>
    </w:p>
    <w:p w:rsidR="00625876" w:rsidRPr="00964542" w:rsidRDefault="00964542" w:rsidP="00964542">
      <w:pPr>
        <w:tabs>
          <w:tab w:val="left" w:pos="1100"/>
          <w:tab w:val="right" w:pos="9200"/>
        </w:tabs>
        <w:autoSpaceDE w:val="0"/>
        <w:autoSpaceDN w:val="0"/>
        <w:adjustRightInd w:val="0"/>
        <w:ind w:left="1100" w:hanging="400"/>
      </w:pPr>
      <w:r w:rsidRPr="00964542">
        <w:rPr>
          <w:rFonts w:ascii="Symbol" w:hAnsi="Symbol"/>
        </w:rPr>
        <w:t></w:t>
      </w:r>
      <w:r w:rsidRPr="00964542">
        <w:rPr>
          <w:rFonts w:ascii="Symbol" w:hAnsi="Symbol"/>
        </w:rPr>
        <w:tab/>
      </w:r>
      <w:r w:rsidR="00625876" w:rsidRPr="00964542">
        <w:t>22-23 January 2024</w:t>
      </w:r>
      <w:r w:rsidR="00625876" w:rsidRPr="00964542">
        <w:tab/>
        <w:t>PV – PE758.223v01-00</w:t>
      </w:r>
    </w:p>
    <w:p w:rsidR="00625876" w:rsidRPr="00964542" w:rsidRDefault="00625876" w:rsidP="00625876">
      <w:pPr>
        <w:spacing w:before="240" w:after="240"/>
        <w:ind w:left="567"/>
        <w:jc w:val="both"/>
      </w:pPr>
      <w:r w:rsidRPr="00964542">
        <w:t>The minutes were adopted.</w:t>
      </w:r>
    </w:p>
    <w:p w:rsidR="00625876" w:rsidRPr="00964542" w:rsidRDefault="00625876" w:rsidP="00625876">
      <w:pPr>
        <w:spacing w:before="240"/>
        <w:ind w:left="708" w:hanging="708"/>
      </w:pPr>
      <w:r w:rsidRPr="00964542">
        <w:rPr>
          <w:b/>
          <w:bCs/>
        </w:rPr>
        <w:t>4.</w:t>
      </w:r>
      <w:r w:rsidRPr="00964542">
        <w:tab/>
      </w:r>
      <w:r w:rsidRPr="00964542">
        <w:rPr>
          <w:b/>
          <w:bCs/>
        </w:rPr>
        <w:t>Measures to facilitate consular protection for unrepresented citizens of the Union in third countries</w:t>
      </w:r>
    </w:p>
    <w:p w:rsidR="00625876" w:rsidRPr="00964542" w:rsidRDefault="00625876" w:rsidP="00625876">
      <w:r w:rsidRPr="00964542">
        <w:tab/>
        <w:t>LIBE/9/13828</w:t>
      </w:r>
    </w:p>
    <w:p w:rsidR="00625876" w:rsidRPr="00964542" w:rsidRDefault="00625876" w:rsidP="00625876">
      <w:pPr>
        <w:spacing w:after="120"/>
      </w:pPr>
      <w:r w:rsidRPr="00964542">
        <w:tab/>
        <w:t>*</w:t>
      </w:r>
      <w:r w:rsidRPr="00964542">
        <w:tab/>
        <w:t>2023/0441(CNS)</w:t>
      </w:r>
      <w:r w:rsidRPr="00964542">
        <w:tab/>
        <w:t>COM(2023)0930 – C9-0015/2024</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625876" w:rsidRPr="00964542" w:rsidTr="00D322F3">
        <w:trPr>
          <w:cantSplit/>
          <w:jc w:val="right"/>
        </w:trPr>
        <w:tc>
          <w:tcPr>
            <w:tcW w:w="8539" w:type="dxa"/>
            <w:gridSpan w:val="4"/>
            <w:tcBorders>
              <w:top w:val="nil"/>
              <w:left w:val="nil"/>
              <w:bottom w:val="nil"/>
              <w:right w:val="nil"/>
            </w:tcBorders>
            <w:shd w:val="clear" w:color="auto" w:fill="FFFFFF"/>
          </w:tcPr>
          <w:p w:rsidR="00625876" w:rsidRPr="00964542" w:rsidRDefault="00625876" w:rsidP="00D322F3">
            <w:r w:rsidRPr="00964542">
              <w:t>Rapporteur:</w:t>
            </w:r>
          </w:p>
        </w:tc>
      </w:tr>
      <w:tr w:rsidR="00625876" w:rsidRPr="00964542" w:rsidTr="00D322F3">
        <w:trPr>
          <w:cantSplit/>
          <w:jc w:val="right"/>
        </w:trPr>
        <w:tc>
          <w:tcPr>
            <w:tcW w:w="534" w:type="dxa"/>
            <w:tcBorders>
              <w:top w:val="nil"/>
              <w:left w:val="nil"/>
              <w:bottom w:val="nil"/>
              <w:right w:val="nil"/>
            </w:tcBorders>
            <w:shd w:val="clear" w:color="auto" w:fill="FFFFFF"/>
          </w:tcPr>
          <w:p w:rsidR="00625876" w:rsidRPr="00964542" w:rsidRDefault="00625876" w:rsidP="00D322F3"/>
        </w:tc>
        <w:tc>
          <w:tcPr>
            <w:tcW w:w="5585" w:type="dxa"/>
            <w:gridSpan w:val="2"/>
            <w:tcBorders>
              <w:top w:val="nil"/>
              <w:left w:val="nil"/>
              <w:bottom w:val="nil"/>
              <w:right w:val="nil"/>
            </w:tcBorders>
            <w:shd w:val="clear" w:color="auto" w:fill="FFFFFF"/>
          </w:tcPr>
          <w:p w:rsidR="00625876" w:rsidRPr="00964542" w:rsidRDefault="00625876" w:rsidP="00D322F3">
            <w:r w:rsidRPr="00964542">
              <w:t>Loránt Vincze (PPE)</w:t>
            </w:r>
          </w:p>
        </w:tc>
        <w:tc>
          <w:tcPr>
            <w:tcW w:w="2420" w:type="dxa"/>
            <w:tcBorders>
              <w:top w:val="nil"/>
              <w:left w:val="nil"/>
              <w:bottom w:val="nil"/>
              <w:right w:val="nil"/>
            </w:tcBorders>
            <w:shd w:val="clear" w:color="auto" w:fill="FFFFFF"/>
          </w:tcPr>
          <w:p w:rsidR="00625876" w:rsidRPr="00964542" w:rsidRDefault="00625876" w:rsidP="00D322F3">
            <w:pPr>
              <w:jc w:val="right"/>
            </w:pPr>
            <w:r w:rsidRPr="00964542">
              <w:t>PR – PE759.050v01-00</w:t>
            </w:r>
          </w:p>
        </w:tc>
      </w:tr>
      <w:tr w:rsidR="00625876" w:rsidRPr="00964542" w:rsidTr="00D322F3">
        <w:trPr>
          <w:cantSplit/>
          <w:jc w:val="right"/>
        </w:trPr>
        <w:tc>
          <w:tcPr>
            <w:tcW w:w="8539" w:type="dxa"/>
            <w:gridSpan w:val="4"/>
            <w:tcBorders>
              <w:top w:val="nil"/>
              <w:left w:val="nil"/>
              <w:bottom w:val="nil"/>
              <w:right w:val="nil"/>
            </w:tcBorders>
            <w:shd w:val="clear" w:color="auto" w:fill="FFFFFF"/>
          </w:tcPr>
          <w:p w:rsidR="00625876" w:rsidRPr="00964542" w:rsidRDefault="00625876" w:rsidP="00D322F3">
            <w:r w:rsidRPr="00964542">
              <w:t>Responsible:</w:t>
            </w:r>
          </w:p>
        </w:tc>
      </w:tr>
      <w:tr w:rsidR="00625876" w:rsidRPr="00964542" w:rsidTr="00D322F3">
        <w:trPr>
          <w:cantSplit/>
          <w:jc w:val="right"/>
        </w:trPr>
        <w:tc>
          <w:tcPr>
            <w:tcW w:w="534" w:type="dxa"/>
            <w:tcBorders>
              <w:top w:val="nil"/>
              <w:left w:val="nil"/>
              <w:bottom w:val="nil"/>
              <w:right w:val="nil"/>
            </w:tcBorders>
            <w:shd w:val="clear" w:color="auto" w:fill="FFFFFF"/>
          </w:tcPr>
          <w:p w:rsidR="00625876" w:rsidRPr="00964542" w:rsidRDefault="00625876" w:rsidP="00D322F3"/>
        </w:tc>
        <w:tc>
          <w:tcPr>
            <w:tcW w:w="8005" w:type="dxa"/>
            <w:gridSpan w:val="3"/>
            <w:tcBorders>
              <w:top w:val="nil"/>
              <w:left w:val="nil"/>
              <w:bottom w:val="nil"/>
              <w:right w:val="nil"/>
            </w:tcBorders>
            <w:shd w:val="clear" w:color="auto" w:fill="FFFFFF"/>
          </w:tcPr>
          <w:p w:rsidR="00625876" w:rsidRPr="00964542" w:rsidRDefault="00625876" w:rsidP="00D322F3">
            <w:r w:rsidRPr="00964542">
              <w:t>LIBE*</w:t>
            </w:r>
          </w:p>
        </w:tc>
      </w:tr>
      <w:tr w:rsidR="00625876" w:rsidRPr="00964542" w:rsidTr="00D322F3">
        <w:trPr>
          <w:cantSplit/>
          <w:jc w:val="right"/>
        </w:trPr>
        <w:tc>
          <w:tcPr>
            <w:tcW w:w="8539" w:type="dxa"/>
            <w:gridSpan w:val="4"/>
            <w:tcBorders>
              <w:top w:val="nil"/>
              <w:left w:val="nil"/>
              <w:bottom w:val="nil"/>
              <w:right w:val="nil"/>
            </w:tcBorders>
            <w:shd w:val="clear" w:color="auto" w:fill="FFFFFF"/>
          </w:tcPr>
          <w:p w:rsidR="00625876" w:rsidRPr="00964542" w:rsidRDefault="00625876" w:rsidP="00D322F3">
            <w:r w:rsidRPr="00964542">
              <w:t>Opinions:</w:t>
            </w:r>
          </w:p>
        </w:tc>
      </w:tr>
      <w:tr w:rsidR="00625876" w:rsidRPr="00964542" w:rsidTr="00D322F3">
        <w:trPr>
          <w:cantSplit/>
          <w:jc w:val="right"/>
        </w:trPr>
        <w:tc>
          <w:tcPr>
            <w:tcW w:w="534" w:type="dxa"/>
            <w:tcBorders>
              <w:top w:val="nil"/>
              <w:left w:val="nil"/>
              <w:bottom w:val="nil"/>
              <w:right w:val="nil"/>
            </w:tcBorders>
            <w:shd w:val="clear" w:color="auto" w:fill="FFFFFF"/>
          </w:tcPr>
          <w:p w:rsidR="00625876" w:rsidRPr="00964542" w:rsidRDefault="00625876" w:rsidP="00D322F3"/>
        </w:tc>
        <w:tc>
          <w:tcPr>
            <w:tcW w:w="1419" w:type="dxa"/>
            <w:tcBorders>
              <w:top w:val="nil"/>
              <w:left w:val="nil"/>
              <w:bottom w:val="nil"/>
              <w:right w:val="nil"/>
            </w:tcBorders>
            <w:shd w:val="clear" w:color="auto" w:fill="FFFFFF"/>
          </w:tcPr>
          <w:p w:rsidR="00625876" w:rsidRPr="00964542" w:rsidRDefault="00625876" w:rsidP="00D322F3">
            <w:r w:rsidRPr="00964542">
              <w:t xml:space="preserve">AFET*  </w:t>
            </w:r>
          </w:p>
        </w:tc>
        <w:tc>
          <w:tcPr>
            <w:tcW w:w="4166" w:type="dxa"/>
            <w:tcBorders>
              <w:top w:val="nil"/>
              <w:left w:val="nil"/>
              <w:bottom w:val="nil"/>
              <w:right w:val="nil"/>
            </w:tcBorders>
            <w:shd w:val="clear" w:color="auto" w:fill="FFFFFF"/>
          </w:tcPr>
          <w:p w:rsidR="00625876" w:rsidRPr="00964542" w:rsidRDefault="00625876" w:rsidP="00D322F3">
            <w:pPr>
              <w:rPr>
                <w:lang w:val="pt-PT"/>
              </w:rPr>
            </w:pPr>
            <w:r w:rsidRPr="00964542">
              <w:rPr>
                <w:lang w:val="pt-PT"/>
              </w:rPr>
              <w:t>Nacho Sánchez Amor (S&amp;D)</w:t>
            </w:r>
          </w:p>
        </w:tc>
        <w:tc>
          <w:tcPr>
            <w:tcW w:w="2420" w:type="dxa"/>
            <w:tcBorders>
              <w:top w:val="nil"/>
              <w:left w:val="nil"/>
              <w:bottom w:val="nil"/>
              <w:right w:val="nil"/>
            </w:tcBorders>
            <w:shd w:val="clear" w:color="auto" w:fill="FFFFFF"/>
          </w:tcPr>
          <w:p w:rsidR="00625876" w:rsidRPr="00964542" w:rsidRDefault="00625876" w:rsidP="00D322F3">
            <w:pPr>
              <w:jc w:val="right"/>
            </w:pPr>
            <w:r w:rsidRPr="00964542">
              <w:t>PA – PE758.853v01-00</w:t>
            </w:r>
            <w:r w:rsidRPr="00964542">
              <w:br/>
              <w:t>AM – PE759.819v01-00</w:t>
            </w:r>
          </w:p>
        </w:tc>
      </w:tr>
      <w:tr w:rsidR="00625876" w:rsidRPr="00964542" w:rsidTr="00D322F3">
        <w:trPr>
          <w:cantSplit/>
          <w:jc w:val="right"/>
        </w:trPr>
        <w:tc>
          <w:tcPr>
            <w:tcW w:w="534" w:type="dxa"/>
            <w:tcBorders>
              <w:top w:val="nil"/>
              <w:left w:val="nil"/>
              <w:bottom w:val="nil"/>
              <w:right w:val="nil"/>
            </w:tcBorders>
            <w:shd w:val="clear" w:color="auto" w:fill="FFFFFF"/>
          </w:tcPr>
          <w:p w:rsidR="00625876" w:rsidRPr="00964542" w:rsidRDefault="00625876" w:rsidP="00D322F3"/>
        </w:tc>
        <w:tc>
          <w:tcPr>
            <w:tcW w:w="5585" w:type="dxa"/>
            <w:gridSpan w:val="2"/>
            <w:tcBorders>
              <w:top w:val="nil"/>
              <w:left w:val="nil"/>
              <w:bottom w:val="nil"/>
              <w:right w:val="nil"/>
            </w:tcBorders>
            <w:shd w:val="clear" w:color="auto" w:fill="FFFFFF"/>
          </w:tcPr>
          <w:p w:rsidR="00625876" w:rsidRPr="00964542" w:rsidRDefault="00625876" w:rsidP="00D322F3">
            <w:r w:rsidRPr="00964542">
              <w:t>DEVE</w:t>
            </w:r>
          </w:p>
        </w:tc>
        <w:tc>
          <w:tcPr>
            <w:tcW w:w="2420" w:type="dxa"/>
            <w:tcBorders>
              <w:top w:val="nil"/>
              <w:left w:val="nil"/>
              <w:bottom w:val="nil"/>
              <w:right w:val="nil"/>
            </w:tcBorders>
            <w:shd w:val="clear" w:color="auto" w:fill="FFFFFF"/>
          </w:tcPr>
          <w:p w:rsidR="00625876" w:rsidRPr="00964542" w:rsidRDefault="00625876" w:rsidP="00D322F3"/>
        </w:tc>
      </w:tr>
      <w:tr w:rsidR="00625876" w:rsidRPr="00964542" w:rsidTr="00D322F3">
        <w:trPr>
          <w:cantSplit/>
          <w:jc w:val="right"/>
        </w:trPr>
        <w:tc>
          <w:tcPr>
            <w:tcW w:w="534" w:type="dxa"/>
            <w:tcBorders>
              <w:top w:val="nil"/>
              <w:left w:val="nil"/>
              <w:bottom w:val="nil"/>
              <w:right w:val="nil"/>
            </w:tcBorders>
            <w:shd w:val="clear" w:color="auto" w:fill="FFFFFF"/>
          </w:tcPr>
          <w:p w:rsidR="00625876" w:rsidRPr="00964542" w:rsidRDefault="00625876" w:rsidP="00D322F3"/>
        </w:tc>
        <w:tc>
          <w:tcPr>
            <w:tcW w:w="1419" w:type="dxa"/>
            <w:tcBorders>
              <w:top w:val="nil"/>
              <w:left w:val="nil"/>
              <w:bottom w:val="nil"/>
              <w:right w:val="nil"/>
            </w:tcBorders>
            <w:shd w:val="clear" w:color="auto" w:fill="FFFFFF"/>
          </w:tcPr>
          <w:p w:rsidR="00625876" w:rsidRPr="00964542" w:rsidRDefault="00625876" w:rsidP="00D322F3">
            <w:r w:rsidRPr="00964542">
              <w:t xml:space="preserve">JURI  </w:t>
            </w:r>
          </w:p>
        </w:tc>
        <w:tc>
          <w:tcPr>
            <w:tcW w:w="4166" w:type="dxa"/>
            <w:tcBorders>
              <w:top w:val="nil"/>
              <w:left w:val="nil"/>
              <w:bottom w:val="nil"/>
              <w:right w:val="nil"/>
            </w:tcBorders>
            <w:shd w:val="clear" w:color="auto" w:fill="FFFFFF"/>
          </w:tcPr>
          <w:p w:rsidR="00625876" w:rsidRPr="00964542" w:rsidRDefault="00625876" w:rsidP="00D322F3">
            <w:r w:rsidRPr="00964542">
              <w:t>Gilles Lebreton (ID)</w:t>
            </w:r>
          </w:p>
        </w:tc>
        <w:tc>
          <w:tcPr>
            <w:tcW w:w="2420" w:type="dxa"/>
            <w:tcBorders>
              <w:top w:val="nil"/>
              <w:left w:val="nil"/>
              <w:bottom w:val="nil"/>
              <w:right w:val="nil"/>
            </w:tcBorders>
            <w:shd w:val="clear" w:color="auto" w:fill="FFFFFF"/>
          </w:tcPr>
          <w:p w:rsidR="00625876" w:rsidRPr="00964542" w:rsidRDefault="00625876" w:rsidP="00D322F3">
            <w:pPr>
              <w:jc w:val="right"/>
            </w:pPr>
            <w:r w:rsidRPr="00964542">
              <w:t>PA – PE759.733v04-00</w:t>
            </w:r>
            <w:r w:rsidRPr="00964542">
              <w:br/>
              <w:t>AM – PE759.992v01-00</w:t>
            </w:r>
          </w:p>
        </w:tc>
      </w:tr>
    </w:tbl>
    <w:p w:rsidR="00BF6EFE"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625876" w:rsidRPr="00964542">
        <w:t>Consideration of draft report</w:t>
      </w:r>
    </w:p>
    <w:p w:rsidR="00A53D18" w:rsidRPr="00964542" w:rsidRDefault="00A53D18" w:rsidP="00BF6EFE">
      <w:pPr>
        <w:autoSpaceDE w:val="0"/>
        <w:autoSpaceDN w:val="0"/>
        <w:adjustRightInd w:val="0"/>
        <w:spacing w:before="240" w:after="240"/>
        <w:ind w:left="700"/>
      </w:pPr>
      <w:r w:rsidRPr="00964542">
        <w:t xml:space="preserve">The </w:t>
      </w:r>
      <w:r w:rsidR="0090115F" w:rsidRPr="00964542">
        <w:t>Vice-</w:t>
      </w:r>
      <w:r w:rsidRPr="00964542">
        <w:t xml:space="preserve">Chair made opening remarks and gave the floor to the </w:t>
      </w:r>
      <w:r w:rsidR="00BF6EFE" w:rsidRPr="00964542">
        <w:t>Rapporteur</w:t>
      </w:r>
      <w:r w:rsidRPr="00964542">
        <w:t>.</w:t>
      </w:r>
    </w:p>
    <w:p w:rsidR="00A53D18" w:rsidRPr="00964542" w:rsidRDefault="00A53D18" w:rsidP="00A53D18">
      <w:pPr>
        <w:tabs>
          <w:tab w:val="left" w:pos="1100"/>
        </w:tabs>
        <w:autoSpaceDE w:val="0"/>
        <w:autoSpaceDN w:val="0"/>
        <w:adjustRightInd w:val="0"/>
        <w:spacing w:after="240"/>
        <w:ind w:left="700"/>
      </w:pPr>
      <w:r w:rsidRPr="00964542">
        <w:rPr>
          <w:u w:val="single"/>
        </w:rPr>
        <w:t>The following MEPs took the floor</w:t>
      </w:r>
      <w:r w:rsidRPr="00964542">
        <w:t xml:space="preserve">: Birgit Sippel, Tineke Strik and </w:t>
      </w:r>
      <w:r w:rsidR="00BF6EFE" w:rsidRPr="00964542">
        <w:t>Jana Toom</w:t>
      </w:r>
      <w:r w:rsidRPr="00964542">
        <w:t>.</w:t>
      </w:r>
    </w:p>
    <w:p w:rsidR="00BF6EFE" w:rsidRPr="00964542" w:rsidRDefault="00BF6EFE" w:rsidP="00A53D18">
      <w:pPr>
        <w:tabs>
          <w:tab w:val="left" w:pos="1100"/>
        </w:tabs>
        <w:autoSpaceDE w:val="0"/>
        <w:autoSpaceDN w:val="0"/>
        <w:adjustRightInd w:val="0"/>
        <w:spacing w:after="240"/>
        <w:ind w:left="700"/>
      </w:pPr>
      <w:r w:rsidRPr="00964542">
        <w:t xml:space="preserve">The Rapporteur made </w:t>
      </w:r>
      <w:r w:rsidR="00C02A38" w:rsidRPr="00964542">
        <w:t>concluding</w:t>
      </w:r>
      <w:r w:rsidRPr="00964542">
        <w:t xml:space="preserve"> remarks.</w:t>
      </w:r>
    </w:p>
    <w:p w:rsidR="00A53D18" w:rsidRPr="00964542" w:rsidRDefault="00A53D18" w:rsidP="00A53D18">
      <w:pPr>
        <w:tabs>
          <w:tab w:val="left" w:pos="1100"/>
        </w:tabs>
        <w:autoSpaceDE w:val="0"/>
        <w:autoSpaceDN w:val="0"/>
        <w:adjustRightInd w:val="0"/>
        <w:ind w:left="700"/>
      </w:pPr>
      <w:r w:rsidRPr="00964542">
        <w:t xml:space="preserve">The </w:t>
      </w:r>
      <w:r w:rsidR="0090115F" w:rsidRPr="00964542">
        <w:t>Vice-</w:t>
      </w:r>
      <w:r w:rsidRPr="00964542">
        <w:t xml:space="preserve">Chair announced that </w:t>
      </w:r>
      <w:r w:rsidR="00BF6EFE" w:rsidRPr="00964542">
        <w:t xml:space="preserve">the deadline for tabling amendments was </w:t>
      </w:r>
      <w:r w:rsidR="002D03AE" w:rsidRPr="00964542">
        <w:t xml:space="preserve">set </w:t>
      </w:r>
      <w:r w:rsidR="00BF6EFE" w:rsidRPr="00964542">
        <w:t xml:space="preserve">on </w:t>
      </w:r>
      <w:r w:rsidR="00BF6EFE" w:rsidRPr="00964542">
        <w:rPr>
          <w:bCs/>
        </w:rPr>
        <w:t>2</w:t>
      </w:r>
      <w:r w:rsidR="002D03AE" w:rsidRPr="00964542">
        <w:rPr>
          <w:bCs/>
        </w:rPr>
        <w:t>1</w:t>
      </w:r>
      <w:r w:rsidR="00BF6EFE" w:rsidRPr="00964542">
        <w:rPr>
          <w:bCs/>
        </w:rPr>
        <w:t xml:space="preserve"> </w:t>
      </w:r>
      <w:r w:rsidR="002D03AE" w:rsidRPr="00964542">
        <w:rPr>
          <w:bCs/>
        </w:rPr>
        <w:t>March</w:t>
      </w:r>
      <w:r w:rsidR="00BF6EFE" w:rsidRPr="00964542">
        <w:rPr>
          <w:bCs/>
        </w:rPr>
        <w:t xml:space="preserve"> 2024 at 1</w:t>
      </w:r>
      <w:r w:rsidR="002D03AE" w:rsidRPr="00964542">
        <w:rPr>
          <w:bCs/>
        </w:rPr>
        <w:t>2</w:t>
      </w:r>
      <w:r w:rsidR="00BF6EFE" w:rsidRPr="00964542">
        <w:rPr>
          <w:bCs/>
        </w:rPr>
        <w:t>.00</w:t>
      </w:r>
      <w:r w:rsidRPr="00964542">
        <w:t>.</w:t>
      </w:r>
    </w:p>
    <w:p w:rsidR="00A53D18" w:rsidRPr="00964542" w:rsidRDefault="00A53D18" w:rsidP="00A53D18">
      <w:pPr>
        <w:spacing w:before="240"/>
        <w:ind w:left="708" w:hanging="708"/>
      </w:pPr>
      <w:r w:rsidRPr="00964542">
        <w:rPr>
          <w:b/>
          <w:bCs/>
        </w:rPr>
        <w:t>5.</w:t>
      </w:r>
      <w:r w:rsidRPr="00964542">
        <w:tab/>
      </w:r>
      <w:r w:rsidRPr="00964542">
        <w:rPr>
          <w:b/>
          <w:bCs/>
        </w:rPr>
        <w:t>Exchange of views on Frontex cooperation with Libyan militia</w:t>
      </w:r>
    </w:p>
    <w:p w:rsidR="00A53D18" w:rsidRPr="00964542" w:rsidRDefault="00A53D18" w:rsidP="00A53D18">
      <w:r w:rsidRPr="00964542">
        <w:tab/>
        <w:t>LIBE/9/15036</w:t>
      </w:r>
    </w:p>
    <w:p w:rsidR="00A53D18"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A53D18" w:rsidRPr="00964542">
        <w:t>Exchange of views with:</w:t>
      </w:r>
    </w:p>
    <w:p w:rsidR="00A53D18" w:rsidRPr="00964542" w:rsidRDefault="00C02A38" w:rsidP="00C67D3D">
      <w:pPr>
        <w:tabs>
          <w:tab w:val="left" w:pos="1100"/>
        </w:tabs>
        <w:autoSpaceDE w:val="0"/>
        <w:autoSpaceDN w:val="0"/>
        <w:adjustRightInd w:val="0"/>
        <w:spacing w:before="240" w:after="240"/>
        <w:ind w:left="700"/>
      </w:pPr>
      <w:r w:rsidRPr="00964542">
        <w:t>The Vice-Chair made opening remarks and gave the floor to the guest speakers to make their presentations:</w:t>
      </w:r>
      <w:r w:rsidR="00A53D18" w:rsidRPr="00964542">
        <w:t xml:space="preserve"> Henrik </w:t>
      </w:r>
      <w:r w:rsidR="001C378C" w:rsidRPr="00964542">
        <w:t xml:space="preserve">Nielsen, </w:t>
      </w:r>
      <w:r w:rsidR="00A53D18" w:rsidRPr="00964542">
        <w:t>Deputy Director-General in charge of Schengen &amp; Internal Security, European Commission (HOME.B)</w:t>
      </w:r>
      <w:r w:rsidRPr="00964542">
        <w:t xml:space="preserve">; </w:t>
      </w:r>
      <w:r w:rsidR="00A53D18" w:rsidRPr="00964542">
        <w:t>Hans Leijtens, Executive Director of Frontex</w:t>
      </w:r>
      <w:r w:rsidRPr="00964542">
        <w:t xml:space="preserve">; </w:t>
      </w:r>
      <w:r w:rsidR="00A53D18" w:rsidRPr="00964542">
        <w:t>Klaas van Dijken, Director at Lighthouse Reports</w:t>
      </w:r>
    </w:p>
    <w:p w:rsidR="006E5A87" w:rsidRPr="00964542" w:rsidRDefault="006E5A87" w:rsidP="006E5A87">
      <w:pPr>
        <w:tabs>
          <w:tab w:val="left" w:pos="1100"/>
        </w:tabs>
        <w:autoSpaceDE w:val="0"/>
        <w:autoSpaceDN w:val="0"/>
        <w:adjustRightInd w:val="0"/>
        <w:spacing w:after="240"/>
        <w:ind w:left="700"/>
      </w:pPr>
      <w:r w:rsidRPr="00964542">
        <w:rPr>
          <w:u w:val="single"/>
        </w:rPr>
        <w:t>The following MEPs took the floor</w:t>
      </w:r>
      <w:r w:rsidRPr="00964542">
        <w:t xml:space="preserve">: </w:t>
      </w:r>
      <w:r w:rsidR="002D03AE" w:rsidRPr="00964542">
        <w:t>Lena Düpont</w:t>
      </w:r>
      <w:r w:rsidRPr="00964542">
        <w:t xml:space="preserve">, Jeroen Lenaers, Birgit Sippel, </w:t>
      </w:r>
      <w:r w:rsidR="002D03AE" w:rsidRPr="00964542">
        <w:t xml:space="preserve">Maria Grapini, </w:t>
      </w:r>
      <w:r w:rsidRPr="00964542">
        <w:t>Sophia in 't Veld</w:t>
      </w:r>
      <w:r w:rsidR="002D03AE" w:rsidRPr="00964542">
        <w:t>, Fabienne Keller, Tineke Strik, Erik Marquardt, Annika Bruna and Cornelia Ernst</w:t>
      </w:r>
      <w:r w:rsidRPr="00964542">
        <w:t>.</w:t>
      </w:r>
    </w:p>
    <w:p w:rsidR="006E5A87" w:rsidRPr="00964542" w:rsidRDefault="006E5A87" w:rsidP="006E5A87">
      <w:pPr>
        <w:tabs>
          <w:tab w:val="left" w:pos="1100"/>
        </w:tabs>
        <w:autoSpaceDE w:val="0"/>
        <w:autoSpaceDN w:val="0"/>
        <w:adjustRightInd w:val="0"/>
        <w:ind w:left="700"/>
      </w:pPr>
      <w:r w:rsidRPr="00964542">
        <w:t>The</w:t>
      </w:r>
      <w:r w:rsidR="001C378C" w:rsidRPr="00964542">
        <w:t xml:space="preserve"> guest</w:t>
      </w:r>
      <w:r w:rsidRPr="00964542">
        <w:t xml:space="preserve"> </w:t>
      </w:r>
      <w:r w:rsidR="002D03AE" w:rsidRPr="00964542">
        <w:t xml:space="preserve">speakers answered the questions and the </w:t>
      </w:r>
      <w:r w:rsidR="0090115F" w:rsidRPr="00964542">
        <w:t>Vice-</w:t>
      </w:r>
      <w:r w:rsidR="002D03AE" w:rsidRPr="00964542">
        <w:t>Chair made the closing remarks.</w:t>
      </w:r>
    </w:p>
    <w:p w:rsidR="00A53D18" w:rsidRPr="00964542" w:rsidRDefault="00A53D18" w:rsidP="00A53D18">
      <w:pPr>
        <w:spacing w:before="240"/>
        <w:ind w:left="708" w:hanging="708"/>
      </w:pPr>
      <w:r w:rsidRPr="00964542">
        <w:rPr>
          <w:b/>
          <w:bCs/>
        </w:rPr>
        <w:t>6.</w:t>
      </w:r>
      <w:r w:rsidRPr="00964542">
        <w:tab/>
      </w:r>
      <w:r w:rsidRPr="00964542">
        <w:rPr>
          <w:b/>
          <w:bCs/>
        </w:rPr>
        <w:t>Exchange of views with the Frontex Executive Director on Frontex operations, with a focus on Greece</w:t>
      </w:r>
    </w:p>
    <w:p w:rsidR="00A53D18" w:rsidRPr="00964542" w:rsidRDefault="00A53D18" w:rsidP="00A53D18">
      <w:r w:rsidRPr="00964542">
        <w:tab/>
        <w:t>LIBE/9/15037</w:t>
      </w:r>
    </w:p>
    <w:p w:rsidR="00A53D18"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A53D18" w:rsidRPr="00964542">
        <w:t>Exchange of views with Hans Leijtens, Executive Director of Frontex</w:t>
      </w:r>
    </w:p>
    <w:p w:rsidR="00210C63" w:rsidRPr="00964542" w:rsidRDefault="00210C63" w:rsidP="00210C63">
      <w:pPr>
        <w:spacing w:before="240" w:after="240"/>
        <w:ind w:left="567"/>
        <w:rPr>
          <w:bCs/>
          <w:iCs/>
          <w:u w:val="single"/>
        </w:rPr>
      </w:pPr>
      <w:r w:rsidRPr="00964542">
        <w:t xml:space="preserve">The </w:t>
      </w:r>
      <w:r w:rsidR="0090115F" w:rsidRPr="00964542">
        <w:t>Vice-</w:t>
      </w:r>
      <w:r w:rsidRPr="00964542">
        <w:t xml:space="preserve">Chair made introductory remarks and gave the floor to </w:t>
      </w:r>
      <w:r w:rsidR="002D03AE" w:rsidRPr="00964542">
        <w:t>Hans Leijtens, Executive Director of Frontex</w:t>
      </w:r>
      <w:r w:rsidR="00C02A38" w:rsidRPr="00964542">
        <w:t>, to make his presentation</w:t>
      </w:r>
      <w:r w:rsidRPr="00964542">
        <w:t>.</w:t>
      </w:r>
    </w:p>
    <w:p w:rsidR="00210C63" w:rsidRPr="00964542" w:rsidRDefault="00210C63" w:rsidP="00210C63">
      <w:pPr>
        <w:tabs>
          <w:tab w:val="left" w:pos="567"/>
        </w:tabs>
        <w:autoSpaceDE w:val="0"/>
        <w:autoSpaceDN w:val="0"/>
        <w:adjustRightInd w:val="0"/>
        <w:spacing w:after="240"/>
        <w:ind w:left="567"/>
        <w:jc w:val="both"/>
        <w:rPr>
          <w:bCs/>
          <w:iCs/>
        </w:rPr>
      </w:pPr>
      <w:r w:rsidRPr="00964542">
        <w:rPr>
          <w:bCs/>
          <w:iCs/>
          <w:u w:val="single"/>
        </w:rPr>
        <w:t>The following MEPs took the floor</w:t>
      </w:r>
      <w:r w:rsidRPr="00964542">
        <w:rPr>
          <w:bCs/>
          <w:iCs/>
        </w:rPr>
        <w:t xml:space="preserve">: </w:t>
      </w:r>
      <w:r w:rsidR="0090115F" w:rsidRPr="00964542">
        <w:rPr>
          <w:bCs/>
          <w:iCs/>
        </w:rPr>
        <w:t xml:space="preserve">Javier Zarzalejos Nieto, </w:t>
      </w:r>
      <w:r w:rsidRPr="00964542">
        <w:rPr>
          <w:bCs/>
          <w:iCs/>
        </w:rPr>
        <w:t>Karolin Braunsberger</w:t>
      </w:r>
      <w:r w:rsidRPr="00964542">
        <w:rPr>
          <w:bCs/>
          <w:iCs/>
        </w:rPr>
        <w:noBreakHyphen/>
        <w:t>Reinhold, Birgit Sippel</w:t>
      </w:r>
      <w:r w:rsidR="0090115F" w:rsidRPr="00964542">
        <w:rPr>
          <w:bCs/>
          <w:iCs/>
        </w:rPr>
        <w:t>,</w:t>
      </w:r>
      <w:r w:rsidRPr="00964542">
        <w:rPr>
          <w:bCs/>
          <w:iCs/>
        </w:rPr>
        <w:t xml:space="preserve"> Sophia in 't Veld</w:t>
      </w:r>
      <w:r w:rsidR="0090115F" w:rsidRPr="00964542">
        <w:rPr>
          <w:bCs/>
          <w:iCs/>
        </w:rPr>
        <w:t>, Fabienne Keller, Tineke Strik, Erik Marquardt, Cornelia Ernst and Demetris Papadakis</w:t>
      </w:r>
      <w:r w:rsidRPr="00964542">
        <w:rPr>
          <w:bCs/>
          <w:iCs/>
        </w:rPr>
        <w:t>.</w:t>
      </w:r>
    </w:p>
    <w:p w:rsidR="0090115F" w:rsidRPr="00964542" w:rsidRDefault="0090115F" w:rsidP="0090115F">
      <w:pPr>
        <w:tabs>
          <w:tab w:val="left" w:pos="567"/>
        </w:tabs>
        <w:autoSpaceDE w:val="0"/>
        <w:autoSpaceDN w:val="0"/>
        <w:adjustRightInd w:val="0"/>
        <w:spacing w:after="240"/>
        <w:ind w:left="567"/>
        <w:jc w:val="both"/>
        <w:rPr>
          <w:bCs/>
          <w:iCs/>
        </w:rPr>
      </w:pPr>
      <w:r w:rsidRPr="00964542">
        <w:rPr>
          <w:bCs/>
          <w:iCs/>
        </w:rPr>
        <w:t xml:space="preserve">The </w:t>
      </w:r>
      <w:r w:rsidR="00C02A38" w:rsidRPr="00964542">
        <w:rPr>
          <w:bCs/>
          <w:iCs/>
        </w:rPr>
        <w:t xml:space="preserve">guest </w:t>
      </w:r>
      <w:r w:rsidRPr="00964542">
        <w:rPr>
          <w:bCs/>
          <w:iCs/>
        </w:rPr>
        <w:t>speaker answered the questions</w:t>
      </w:r>
      <w:r w:rsidR="00C02A38" w:rsidRPr="00964542">
        <w:rPr>
          <w:bCs/>
          <w:iCs/>
        </w:rPr>
        <w:t xml:space="preserve"> raised</w:t>
      </w:r>
      <w:r w:rsidRPr="00964542">
        <w:rPr>
          <w:bCs/>
          <w:iCs/>
        </w:rPr>
        <w:t>.</w:t>
      </w:r>
    </w:p>
    <w:p w:rsidR="00210C63" w:rsidRPr="00964542" w:rsidRDefault="00210C63" w:rsidP="00210C63">
      <w:pPr>
        <w:tabs>
          <w:tab w:val="left" w:pos="567"/>
        </w:tabs>
        <w:autoSpaceDE w:val="0"/>
        <w:autoSpaceDN w:val="0"/>
        <w:adjustRightInd w:val="0"/>
        <w:ind w:left="567"/>
        <w:jc w:val="both"/>
        <w:rPr>
          <w:bCs/>
          <w:iCs/>
        </w:rPr>
      </w:pPr>
      <w:r w:rsidRPr="00964542">
        <w:rPr>
          <w:bCs/>
          <w:iCs/>
        </w:rPr>
        <w:t xml:space="preserve">The </w:t>
      </w:r>
      <w:r w:rsidR="0090115F" w:rsidRPr="00964542">
        <w:rPr>
          <w:bCs/>
          <w:iCs/>
        </w:rPr>
        <w:t>Vice-</w:t>
      </w:r>
      <w:r w:rsidRPr="00964542">
        <w:rPr>
          <w:bCs/>
          <w:iCs/>
        </w:rPr>
        <w:t xml:space="preserve">Chair made concluding remarks </w:t>
      </w:r>
      <w:r w:rsidRPr="00964542">
        <w:t>and moved to the following item</w:t>
      </w:r>
      <w:r w:rsidRPr="00964542">
        <w:rPr>
          <w:bCs/>
          <w:iCs/>
        </w:rPr>
        <w:t>.</w:t>
      </w:r>
    </w:p>
    <w:p w:rsidR="00A53D18" w:rsidRPr="00964542" w:rsidRDefault="00A53D18" w:rsidP="00A53D18">
      <w:pPr>
        <w:spacing w:before="240"/>
        <w:ind w:left="708" w:hanging="708"/>
      </w:pPr>
      <w:r w:rsidRPr="00964542">
        <w:rPr>
          <w:b/>
          <w:bCs/>
        </w:rPr>
        <w:t>11.</w:t>
      </w:r>
      <w:r w:rsidRPr="00964542">
        <w:tab/>
      </w:r>
      <w:r w:rsidRPr="00964542">
        <w:rPr>
          <w:b/>
          <w:bCs/>
        </w:rPr>
        <w:t>Amending Regulation (EU) 2016/399 on a Union Code on the rules governing the movement of persons across borders</w:t>
      </w:r>
    </w:p>
    <w:p w:rsidR="00A53D18" w:rsidRPr="00964542" w:rsidRDefault="00A53D18" w:rsidP="00A53D18">
      <w:pPr>
        <w:rPr>
          <w:lang w:val="pt-PT"/>
        </w:rPr>
      </w:pPr>
      <w:r w:rsidRPr="00964542">
        <w:tab/>
      </w:r>
      <w:r w:rsidRPr="00964542">
        <w:rPr>
          <w:lang w:val="pt-PT"/>
        </w:rPr>
        <w:t>LIBE/9/07998</w:t>
      </w:r>
    </w:p>
    <w:p w:rsidR="00A53D18" w:rsidRPr="00964542" w:rsidRDefault="00A53D18" w:rsidP="00A53D18">
      <w:pPr>
        <w:spacing w:after="120"/>
        <w:rPr>
          <w:lang w:val="pt-PT"/>
        </w:rPr>
      </w:pPr>
      <w:r w:rsidRPr="00964542">
        <w:rPr>
          <w:lang w:val="pt-PT"/>
        </w:rPr>
        <w:tab/>
        <w:t>***I</w:t>
      </w:r>
      <w:r w:rsidRPr="00964542">
        <w:rPr>
          <w:lang w:val="pt-PT"/>
        </w:rPr>
        <w:tab/>
        <w:t>2021/0428(COD)</w:t>
      </w:r>
      <w:r w:rsidRPr="00964542">
        <w:rPr>
          <w:lang w:val="pt-PT"/>
        </w:rPr>
        <w:tab/>
        <w:t>COM(2021)0891 – C9-0473/2021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A53D18" w:rsidRPr="00964542" w:rsidTr="00D322F3">
        <w:trPr>
          <w:cantSplit/>
          <w:jc w:val="right"/>
        </w:trPr>
        <w:tc>
          <w:tcPr>
            <w:tcW w:w="8539" w:type="dxa"/>
            <w:gridSpan w:val="3"/>
            <w:tcBorders>
              <w:top w:val="nil"/>
              <w:left w:val="nil"/>
              <w:bottom w:val="nil"/>
              <w:right w:val="nil"/>
            </w:tcBorders>
            <w:shd w:val="clear" w:color="auto" w:fill="FFFFFF"/>
          </w:tcPr>
          <w:p w:rsidR="00A53D18" w:rsidRPr="00964542" w:rsidRDefault="00A53D18" w:rsidP="00D322F3">
            <w:r w:rsidRPr="00964542">
              <w:t>Rapporteur:</w:t>
            </w:r>
          </w:p>
        </w:tc>
      </w:tr>
      <w:tr w:rsidR="00A53D18" w:rsidRPr="00964542" w:rsidTr="00D322F3">
        <w:trPr>
          <w:cantSplit/>
          <w:jc w:val="right"/>
        </w:trPr>
        <w:tc>
          <w:tcPr>
            <w:tcW w:w="534" w:type="dxa"/>
            <w:tcBorders>
              <w:top w:val="nil"/>
              <w:left w:val="nil"/>
              <w:bottom w:val="nil"/>
              <w:right w:val="nil"/>
            </w:tcBorders>
            <w:shd w:val="clear" w:color="auto" w:fill="FFFFFF"/>
          </w:tcPr>
          <w:p w:rsidR="00A53D18" w:rsidRPr="00964542" w:rsidRDefault="00A53D18" w:rsidP="00D322F3"/>
        </w:tc>
        <w:tc>
          <w:tcPr>
            <w:tcW w:w="5585" w:type="dxa"/>
            <w:tcBorders>
              <w:top w:val="nil"/>
              <w:left w:val="nil"/>
              <w:bottom w:val="nil"/>
              <w:right w:val="nil"/>
            </w:tcBorders>
            <w:shd w:val="clear" w:color="auto" w:fill="FFFFFF"/>
          </w:tcPr>
          <w:p w:rsidR="00A53D18" w:rsidRPr="00964542" w:rsidRDefault="00A53D18" w:rsidP="00D322F3">
            <w:r w:rsidRPr="00964542">
              <w:t>Sylvie Guillaume (S&amp;D)</w:t>
            </w:r>
          </w:p>
        </w:tc>
        <w:tc>
          <w:tcPr>
            <w:tcW w:w="2420" w:type="dxa"/>
            <w:tcBorders>
              <w:top w:val="nil"/>
              <w:left w:val="nil"/>
              <w:bottom w:val="nil"/>
              <w:right w:val="nil"/>
            </w:tcBorders>
            <w:shd w:val="clear" w:color="auto" w:fill="FFFFFF"/>
          </w:tcPr>
          <w:p w:rsidR="00A53D18" w:rsidRPr="00964542" w:rsidRDefault="00A53D18" w:rsidP="00D322F3">
            <w:pPr>
              <w:jc w:val="right"/>
            </w:pPr>
            <w:r w:rsidRPr="00964542">
              <w:t>AG – PE759.664v01-00</w:t>
            </w:r>
          </w:p>
        </w:tc>
      </w:tr>
      <w:tr w:rsidR="00A53D18" w:rsidRPr="00964542" w:rsidTr="00D322F3">
        <w:trPr>
          <w:cantSplit/>
          <w:jc w:val="right"/>
        </w:trPr>
        <w:tc>
          <w:tcPr>
            <w:tcW w:w="8539" w:type="dxa"/>
            <w:gridSpan w:val="3"/>
            <w:tcBorders>
              <w:top w:val="nil"/>
              <w:left w:val="nil"/>
              <w:bottom w:val="nil"/>
              <w:right w:val="nil"/>
            </w:tcBorders>
            <w:shd w:val="clear" w:color="auto" w:fill="FFFFFF"/>
          </w:tcPr>
          <w:p w:rsidR="00A53D18" w:rsidRPr="00964542" w:rsidRDefault="00A53D18" w:rsidP="00D322F3">
            <w:r w:rsidRPr="00964542">
              <w:t>Responsible:</w:t>
            </w:r>
          </w:p>
        </w:tc>
      </w:tr>
      <w:tr w:rsidR="00A53D18" w:rsidRPr="00964542" w:rsidTr="00D322F3">
        <w:trPr>
          <w:cantSplit/>
          <w:jc w:val="right"/>
        </w:trPr>
        <w:tc>
          <w:tcPr>
            <w:tcW w:w="534" w:type="dxa"/>
            <w:tcBorders>
              <w:top w:val="nil"/>
              <w:left w:val="nil"/>
              <w:bottom w:val="nil"/>
              <w:right w:val="nil"/>
            </w:tcBorders>
            <w:shd w:val="clear" w:color="auto" w:fill="FFFFFF"/>
          </w:tcPr>
          <w:p w:rsidR="00A53D18" w:rsidRPr="00964542" w:rsidRDefault="00A53D18" w:rsidP="00D322F3"/>
        </w:tc>
        <w:tc>
          <w:tcPr>
            <w:tcW w:w="8005" w:type="dxa"/>
            <w:gridSpan w:val="2"/>
            <w:tcBorders>
              <w:top w:val="nil"/>
              <w:left w:val="nil"/>
              <w:bottom w:val="nil"/>
              <w:right w:val="nil"/>
            </w:tcBorders>
            <w:shd w:val="clear" w:color="auto" w:fill="FFFFFF"/>
          </w:tcPr>
          <w:p w:rsidR="00A53D18" w:rsidRPr="00964542" w:rsidRDefault="00A53D18" w:rsidP="00D322F3">
            <w:r w:rsidRPr="00964542">
              <w:t>LIBE</w:t>
            </w:r>
          </w:p>
        </w:tc>
      </w:tr>
    </w:tbl>
    <w:p w:rsidR="00A53D18"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A53D18" w:rsidRPr="00964542">
        <w:t>Reporting back to committee on the negotiations (Rule 74(3))</w:t>
      </w:r>
    </w:p>
    <w:p w:rsidR="00210C63" w:rsidRPr="00964542" w:rsidRDefault="00210C63" w:rsidP="00210C63">
      <w:pPr>
        <w:tabs>
          <w:tab w:val="left" w:pos="1100"/>
        </w:tabs>
        <w:autoSpaceDE w:val="0"/>
        <w:autoSpaceDN w:val="0"/>
        <w:adjustRightInd w:val="0"/>
        <w:spacing w:before="240" w:after="240"/>
        <w:ind w:left="700"/>
        <w:rPr>
          <w:bCs/>
          <w:iCs/>
        </w:rPr>
      </w:pPr>
      <w:r w:rsidRPr="00964542">
        <w:t xml:space="preserve">The </w:t>
      </w:r>
      <w:r w:rsidR="004E2C0A" w:rsidRPr="00964542">
        <w:t>Vice-</w:t>
      </w:r>
      <w:r w:rsidRPr="00964542">
        <w:t xml:space="preserve">Chair made introductory remarks and gave the floor to the Rapporteur who </w:t>
      </w:r>
      <w:r w:rsidR="0090115F" w:rsidRPr="00964542">
        <w:t>reported back to committee on the negotiations</w:t>
      </w:r>
      <w:r w:rsidRPr="00964542">
        <w:rPr>
          <w:bCs/>
          <w:iCs/>
        </w:rPr>
        <w:t>.</w:t>
      </w:r>
    </w:p>
    <w:p w:rsidR="001537D9" w:rsidRPr="00964542" w:rsidRDefault="001537D9" w:rsidP="0090115F">
      <w:pPr>
        <w:tabs>
          <w:tab w:val="left" w:pos="1100"/>
        </w:tabs>
        <w:autoSpaceDE w:val="0"/>
        <w:autoSpaceDN w:val="0"/>
        <w:adjustRightInd w:val="0"/>
        <w:spacing w:after="240"/>
        <w:ind w:left="700"/>
      </w:pPr>
      <w:r w:rsidRPr="00964542">
        <w:rPr>
          <w:u w:val="single"/>
        </w:rPr>
        <w:t>The following MEPs took the floor</w:t>
      </w:r>
      <w:r w:rsidR="0090115F" w:rsidRPr="00964542">
        <w:rPr>
          <w:u w:val="single"/>
        </w:rPr>
        <w:t>:</w:t>
      </w:r>
      <w:r w:rsidR="0090115F" w:rsidRPr="00964542">
        <w:t xml:space="preserve"> Sara Skyttedal, Sophia in 't Veld and Erik Marquardt</w:t>
      </w:r>
      <w:r w:rsidR="006540F7" w:rsidRPr="00964542">
        <w:t>.</w:t>
      </w:r>
    </w:p>
    <w:p w:rsidR="00210C63" w:rsidRPr="00964542" w:rsidRDefault="00210C63" w:rsidP="00210C63">
      <w:pPr>
        <w:tabs>
          <w:tab w:val="left" w:pos="1100"/>
        </w:tabs>
        <w:autoSpaceDE w:val="0"/>
        <w:autoSpaceDN w:val="0"/>
        <w:adjustRightInd w:val="0"/>
        <w:spacing w:after="240"/>
        <w:ind w:left="700"/>
      </w:pPr>
      <w:r w:rsidRPr="00964542">
        <w:t>The Rapporteur made concluding remarks.</w:t>
      </w:r>
    </w:p>
    <w:p w:rsidR="00575821" w:rsidRPr="00964542" w:rsidRDefault="00575821" w:rsidP="00575821">
      <w:pPr>
        <w:tabs>
          <w:tab w:val="left" w:pos="709"/>
        </w:tabs>
        <w:autoSpaceDE w:val="0"/>
        <w:autoSpaceDN w:val="0"/>
        <w:adjustRightInd w:val="0"/>
        <w:ind w:left="709"/>
        <w:jc w:val="both"/>
        <w:rPr>
          <w:bCs/>
          <w:iCs/>
        </w:rPr>
      </w:pPr>
      <w:r w:rsidRPr="00964542">
        <w:rPr>
          <w:bCs/>
          <w:iCs/>
        </w:rPr>
        <w:t xml:space="preserve">The Vice-Chair made concluding remarks </w:t>
      </w:r>
      <w:r w:rsidRPr="00964542">
        <w:t>and moved to the following item</w:t>
      </w:r>
      <w:r w:rsidRPr="00964542">
        <w:rPr>
          <w:bCs/>
          <w:iCs/>
        </w:rPr>
        <w:t>.</w:t>
      </w:r>
    </w:p>
    <w:p w:rsidR="00575821" w:rsidRPr="00964542" w:rsidRDefault="00575821" w:rsidP="00210C63">
      <w:pPr>
        <w:tabs>
          <w:tab w:val="left" w:pos="1100"/>
        </w:tabs>
        <w:autoSpaceDE w:val="0"/>
        <w:autoSpaceDN w:val="0"/>
        <w:adjustRightInd w:val="0"/>
        <w:spacing w:after="240"/>
        <w:ind w:left="700"/>
      </w:pPr>
    </w:p>
    <w:p w:rsidR="00A53D18" w:rsidRPr="00964542" w:rsidRDefault="00A53D18" w:rsidP="00A53D18">
      <w:pPr>
        <w:spacing w:before="240"/>
      </w:pPr>
      <w:r w:rsidRPr="00964542">
        <w:rPr>
          <w:b/>
          <w:bCs/>
          <w:i/>
          <w:iCs/>
        </w:rPr>
        <w:t>*** In camera ***</w:t>
      </w:r>
    </w:p>
    <w:p w:rsidR="00A53D18" w:rsidRPr="00964542" w:rsidRDefault="00A53D18" w:rsidP="00A53D18">
      <w:pPr>
        <w:spacing w:before="240"/>
        <w:ind w:left="708" w:hanging="708"/>
      </w:pPr>
      <w:r w:rsidRPr="00964542">
        <w:rPr>
          <w:b/>
          <w:bCs/>
        </w:rPr>
        <w:t>8.</w:t>
      </w:r>
      <w:r w:rsidRPr="00964542">
        <w:tab/>
      </w:r>
      <w:r w:rsidRPr="00964542">
        <w:rPr>
          <w:b/>
          <w:bCs/>
        </w:rPr>
        <w:t>The Use of Spyware in the European Union</w:t>
      </w:r>
    </w:p>
    <w:p w:rsidR="00A53D18" w:rsidRPr="00964542" w:rsidRDefault="00A53D18" w:rsidP="00A53D18">
      <w:r w:rsidRPr="00964542">
        <w:tab/>
        <w:t>LIBE/9/15018</w:t>
      </w:r>
    </w:p>
    <w:p w:rsidR="00A53D18"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D322F3" w:rsidRPr="00964542">
        <w:t>E</w:t>
      </w:r>
      <w:r w:rsidR="00A53D18" w:rsidRPr="00964542">
        <w:t>xchange of views</w:t>
      </w:r>
    </w:p>
    <w:p w:rsidR="00A53D18" w:rsidRPr="00964542" w:rsidRDefault="00A53D18" w:rsidP="00A53D18">
      <w:pPr>
        <w:spacing w:before="240" w:after="240"/>
      </w:pPr>
      <w:r w:rsidRPr="00964542">
        <w:rPr>
          <w:b/>
          <w:bCs/>
          <w:i/>
          <w:iCs/>
        </w:rPr>
        <w:t>*** End of in camera ***</w:t>
      </w:r>
    </w:p>
    <w:p w:rsidR="00254D2A" w:rsidRPr="00964542" w:rsidRDefault="00A53D18" w:rsidP="00A53D18">
      <w:pPr>
        <w:tabs>
          <w:tab w:val="left" w:pos="1100"/>
        </w:tabs>
        <w:autoSpaceDE w:val="0"/>
        <w:autoSpaceDN w:val="0"/>
        <w:adjustRightInd w:val="0"/>
        <w:spacing w:after="240"/>
      </w:pPr>
      <w:r w:rsidRPr="00964542">
        <w:t>The</w:t>
      </w:r>
      <w:r w:rsidR="00254D2A" w:rsidRPr="00964542">
        <w:t xml:space="preserve"> Vice-Chair ended the </w:t>
      </w:r>
      <w:r w:rsidRPr="00964542">
        <w:t>meeting 18.</w:t>
      </w:r>
      <w:r w:rsidR="00575821" w:rsidRPr="00964542">
        <w:t>15</w:t>
      </w:r>
    </w:p>
    <w:p w:rsidR="00A53D18" w:rsidRPr="00964542" w:rsidRDefault="00254D2A" w:rsidP="00254D2A">
      <w:pPr>
        <w:tabs>
          <w:tab w:val="left" w:pos="1100"/>
        </w:tabs>
        <w:autoSpaceDE w:val="0"/>
        <w:autoSpaceDN w:val="0"/>
        <w:adjustRightInd w:val="0"/>
        <w:spacing w:before="240" w:after="240"/>
      </w:pPr>
      <w:r w:rsidRPr="00964542">
        <w:t xml:space="preserve">The meeting </w:t>
      </w:r>
      <w:r w:rsidR="00A53D18" w:rsidRPr="00964542">
        <w:t xml:space="preserve">was resumed </w:t>
      </w:r>
      <w:r w:rsidR="00575821" w:rsidRPr="00964542">
        <w:t xml:space="preserve">on 19 March 2024 </w:t>
      </w:r>
      <w:r w:rsidR="00A53D18" w:rsidRPr="00964542">
        <w:t>at 9.</w:t>
      </w:r>
      <w:r w:rsidRPr="00964542">
        <w:t>3</w:t>
      </w:r>
      <w:r w:rsidR="00A53D18" w:rsidRPr="00964542">
        <w:t>0 with Juan Fernando López Aguilar (Chair) presiding.</w:t>
      </w:r>
    </w:p>
    <w:p w:rsidR="00254D2A" w:rsidRPr="00964542" w:rsidRDefault="00254D2A" w:rsidP="00254D2A">
      <w:pPr>
        <w:spacing w:before="240"/>
      </w:pPr>
      <w:r w:rsidRPr="00964542">
        <w:rPr>
          <w:b/>
          <w:bCs/>
          <w:i/>
          <w:iCs/>
        </w:rPr>
        <w:t>*** Voting time ***</w:t>
      </w:r>
    </w:p>
    <w:p w:rsidR="00254D2A" w:rsidRPr="00964542" w:rsidRDefault="00254D2A" w:rsidP="00254D2A">
      <w:pPr>
        <w:spacing w:before="240"/>
        <w:rPr>
          <w:bCs/>
          <w:iCs/>
        </w:rPr>
      </w:pPr>
      <w:r w:rsidRPr="00964542">
        <w:rPr>
          <w:bCs/>
          <w:iCs/>
        </w:rPr>
        <w:t xml:space="preserve">The </w:t>
      </w:r>
      <w:r w:rsidR="0026481E" w:rsidRPr="00964542">
        <w:rPr>
          <w:bCs/>
          <w:iCs/>
        </w:rPr>
        <w:t>Chair</w:t>
      </w:r>
      <w:r w:rsidRPr="00964542">
        <w:rPr>
          <w:bCs/>
          <w:iCs/>
        </w:rPr>
        <w:t xml:space="preserve"> checked the quorum and opened the voting session.</w:t>
      </w:r>
    </w:p>
    <w:p w:rsidR="00254D2A" w:rsidRPr="00964542" w:rsidRDefault="00254D2A" w:rsidP="00254D2A">
      <w:pPr>
        <w:spacing w:before="240"/>
        <w:ind w:left="708" w:hanging="708"/>
      </w:pPr>
      <w:r w:rsidRPr="00964542">
        <w:rPr>
          <w:b/>
          <w:bCs/>
        </w:rPr>
        <w:t>12.</w:t>
      </w:r>
      <w:r w:rsidRPr="00964542">
        <w:tab/>
      </w:r>
      <w:r w:rsidRPr="00964542">
        <w:rPr>
          <w:b/>
          <w:bCs/>
        </w:rPr>
        <w:t>Amending Regulation (EU) 2016/399 on a Union Code on the rules governing the movement of persons across borders</w:t>
      </w:r>
    </w:p>
    <w:p w:rsidR="00254D2A" w:rsidRPr="00964542" w:rsidRDefault="00254D2A" w:rsidP="00254D2A">
      <w:pPr>
        <w:rPr>
          <w:lang w:val="pt-PT"/>
        </w:rPr>
      </w:pPr>
      <w:r w:rsidRPr="00964542">
        <w:tab/>
      </w:r>
      <w:r w:rsidRPr="00964542">
        <w:rPr>
          <w:lang w:val="pt-PT"/>
        </w:rPr>
        <w:t>LIBE/9/07998</w:t>
      </w:r>
    </w:p>
    <w:p w:rsidR="00254D2A" w:rsidRPr="00964542" w:rsidRDefault="00254D2A" w:rsidP="00254D2A">
      <w:pPr>
        <w:spacing w:after="120"/>
        <w:rPr>
          <w:lang w:val="pt-PT"/>
        </w:rPr>
      </w:pPr>
      <w:r w:rsidRPr="00964542">
        <w:rPr>
          <w:lang w:val="pt-PT"/>
        </w:rPr>
        <w:tab/>
        <w:t>***I</w:t>
      </w:r>
      <w:r w:rsidRPr="00964542">
        <w:rPr>
          <w:lang w:val="pt-PT"/>
        </w:rPr>
        <w:tab/>
        <w:t>2021/0428(COD)</w:t>
      </w:r>
      <w:r w:rsidRPr="00964542">
        <w:rPr>
          <w:lang w:val="pt-PT"/>
        </w:rPr>
        <w:tab/>
        <w:t>COM(2021)0891 – C9-0473/2021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254D2A" w:rsidRPr="00964542" w:rsidTr="00D322F3">
        <w:trPr>
          <w:cantSplit/>
          <w:jc w:val="right"/>
        </w:trPr>
        <w:tc>
          <w:tcPr>
            <w:tcW w:w="8539" w:type="dxa"/>
            <w:gridSpan w:val="3"/>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tcBorders>
              <w:top w:val="nil"/>
              <w:left w:val="nil"/>
              <w:bottom w:val="nil"/>
              <w:right w:val="nil"/>
            </w:tcBorders>
            <w:shd w:val="clear" w:color="auto" w:fill="FFFFFF"/>
          </w:tcPr>
          <w:p w:rsidR="00254D2A" w:rsidRPr="00964542" w:rsidRDefault="00254D2A" w:rsidP="00D322F3">
            <w:r w:rsidRPr="00964542">
              <w:t>Sylvie Guillaume (S&amp;D)</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AG – PE759.664v01-00</w:t>
            </w:r>
          </w:p>
        </w:tc>
      </w:tr>
      <w:tr w:rsidR="00254D2A" w:rsidRPr="00964542" w:rsidTr="00D322F3">
        <w:trPr>
          <w:cantSplit/>
          <w:jc w:val="right"/>
        </w:trPr>
        <w:tc>
          <w:tcPr>
            <w:tcW w:w="8539" w:type="dxa"/>
            <w:gridSpan w:val="3"/>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2"/>
            <w:tcBorders>
              <w:top w:val="nil"/>
              <w:left w:val="nil"/>
              <w:bottom w:val="nil"/>
              <w:right w:val="nil"/>
            </w:tcBorders>
            <w:shd w:val="clear" w:color="auto" w:fill="FFFFFF"/>
          </w:tcPr>
          <w:p w:rsidR="00254D2A" w:rsidRPr="00964542" w:rsidRDefault="00254D2A" w:rsidP="00D322F3">
            <w:r w:rsidRPr="00964542">
              <w:t>LIBE</w:t>
            </w:r>
          </w:p>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Vote on the provisional agreement resulting from interinstitutional negotiations</w:t>
      </w:r>
    </w:p>
    <w:p w:rsidR="00D322F3" w:rsidRPr="00964542" w:rsidRDefault="00D322F3" w:rsidP="00D322F3">
      <w:pPr>
        <w:spacing w:before="240"/>
        <w:ind w:left="708"/>
        <w:rPr>
          <w:bCs/>
        </w:rPr>
      </w:pPr>
      <w:r w:rsidRPr="00964542">
        <w:rPr>
          <w:bCs/>
        </w:rPr>
        <w:t xml:space="preserve">The provisional agreement resulting from interinstitutional negotations was adopted </w:t>
      </w:r>
      <w:r w:rsidR="00C02A38" w:rsidRPr="00964542">
        <w:rPr>
          <w:bCs/>
        </w:rPr>
        <w:t xml:space="preserve">with </w:t>
      </w:r>
      <w:r w:rsidRPr="00964542">
        <w:rPr>
          <w:bCs/>
        </w:rPr>
        <w:t>32 votes in favour</w:t>
      </w:r>
      <w:r w:rsidR="00C02A38" w:rsidRPr="00964542">
        <w:rPr>
          <w:bCs/>
        </w:rPr>
        <w:t xml:space="preserve">, </w:t>
      </w:r>
      <w:r w:rsidRPr="00964542">
        <w:rPr>
          <w:bCs/>
        </w:rPr>
        <w:t>16 against</w:t>
      </w:r>
      <w:r w:rsidR="00C02A38" w:rsidRPr="00964542">
        <w:rPr>
          <w:bCs/>
        </w:rPr>
        <w:t xml:space="preserve"> and</w:t>
      </w:r>
      <w:r w:rsidRPr="00964542">
        <w:rPr>
          <w:bCs/>
        </w:rPr>
        <w:t xml:space="preserve"> 4 abstentions.</w:t>
      </w:r>
    </w:p>
    <w:p w:rsidR="00254D2A" w:rsidRPr="00964542" w:rsidRDefault="00D322F3" w:rsidP="00D322F3">
      <w:pPr>
        <w:spacing w:before="240"/>
        <w:ind w:left="708" w:hanging="708"/>
      </w:pPr>
      <w:r w:rsidRPr="00964542">
        <w:rPr>
          <w:b/>
          <w:bCs/>
        </w:rPr>
        <w:t>13.</w:t>
      </w:r>
      <w:r w:rsidRPr="00964542">
        <w:tab/>
      </w:r>
      <w:r w:rsidR="00254D2A" w:rsidRPr="00964542">
        <w:rPr>
          <w:b/>
          <w:bCs/>
        </w:rPr>
        <w:t>Collection and transfer of advance passenger information (API) for enhancing and facilitating external border controls, amending Regulation (EU) 2019/817 and Regulation (EU) 2018/1726, and repealing Council Directive 2004/82/EC</w:t>
      </w:r>
    </w:p>
    <w:p w:rsidR="00254D2A" w:rsidRPr="00964542" w:rsidRDefault="00254D2A" w:rsidP="00254D2A">
      <w:pPr>
        <w:rPr>
          <w:lang w:val="pt-PT"/>
        </w:rPr>
      </w:pPr>
      <w:r w:rsidRPr="00964542">
        <w:tab/>
      </w:r>
      <w:r w:rsidRPr="00964542">
        <w:rPr>
          <w:lang w:val="pt-PT"/>
        </w:rPr>
        <w:t>LIBE/9/10982</w:t>
      </w:r>
    </w:p>
    <w:p w:rsidR="00254D2A" w:rsidRPr="00964542" w:rsidRDefault="00254D2A" w:rsidP="00254D2A">
      <w:pPr>
        <w:spacing w:after="120"/>
        <w:rPr>
          <w:lang w:val="pt-PT"/>
        </w:rPr>
      </w:pPr>
      <w:r w:rsidRPr="00964542">
        <w:rPr>
          <w:lang w:val="pt-PT"/>
        </w:rPr>
        <w:tab/>
        <w:t>***I</w:t>
      </w:r>
      <w:r w:rsidRPr="00964542">
        <w:rPr>
          <w:lang w:val="pt-PT"/>
        </w:rPr>
        <w:tab/>
        <w:t>2022/0424(COD)</w:t>
      </w:r>
      <w:r w:rsidRPr="00964542">
        <w:rPr>
          <w:lang w:val="pt-PT"/>
        </w:rPr>
        <w:tab/>
        <w:t>COM(2022)0729 – C9-0428/2022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gridSpan w:val="2"/>
            <w:tcBorders>
              <w:top w:val="nil"/>
              <w:left w:val="nil"/>
              <w:bottom w:val="nil"/>
              <w:right w:val="nil"/>
            </w:tcBorders>
            <w:shd w:val="clear" w:color="auto" w:fill="FFFFFF"/>
          </w:tcPr>
          <w:p w:rsidR="00254D2A" w:rsidRPr="00964542" w:rsidRDefault="00254D2A" w:rsidP="00D322F3">
            <w:r w:rsidRPr="00964542">
              <w:t>Jan-Christoph Oetjen (Renew)</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LA – GEDA/A/(2024)001541</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3"/>
            <w:tcBorders>
              <w:top w:val="nil"/>
              <w:left w:val="nil"/>
              <w:bottom w:val="nil"/>
              <w:right w:val="nil"/>
            </w:tcBorders>
            <w:shd w:val="clear" w:color="auto" w:fill="FFFFFF"/>
          </w:tcPr>
          <w:p w:rsidR="00254D2A" w:rsidRPr="00964542" w:rsidRDefault="00254D2A" w:rsidP="00D322F3">
            <w:r w:rsidRPr="00964542">
              <w:t>LIBE</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Opinions:</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BUDG  </w:t>
            </w:r>
          </w:p>
        </w:tc>
        <w:tc>
          <w:tcPr>
            <w:tcW w:w="4166" w:type="dxa"/>
            <w:tcBorders>
              <w:top w:val="nil"/>
              <w:left w:val="nil"/>
              <w:bottom w:val="nil"/>
              <w:right w:val="nil"/>
            </w:tcBorders>
            <w:shd w:val="clear" w:color="auto" w:fill="FFFFFF"/>
          </w:tcPr>
          <w:p w:rsidR="00254D2A" w:rsidRPr="00964542" w:rsidRDefault="00254D2A" w:rsidP="00D322F3">
            <w:r w:rsidRPr="00964542">
              <w:t>Decision: no opinion</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TRAN  </w:t>
            </w:r>
          </w:p>
        </w:tc>
        <w:tc>
          <w:tcPr>
            <w:tcW w:w="4166" w:type="dxa"/>
            <w:tcBorders>
              <w:top w:val="nil"/>
              <w:left w:val="nil"/>
              <w:bottom w:val="nil"/>
              <w:right w:val="nil"/>
            </w:tcBorders>
            <w:shd w:val="clear" w:color="auto" w:fill="FFFFFF"/>
          </w:tcPr>
          <w:p w:rsidR="00254D2A" w:rsidRPr="00964542" w:rsidRDefault="00254D2A" w:rsidP="00D322F3">
            <w:r w:rsidRPr="00964542">
              <w:t>Jan-Christoph Oetjen (Renew)</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AD – PE746.927v03-00</w:t>
            </w:r>
            <w:r w:rsidRPr="00964542">
              <w:br/>
              <w:t>AM – PE749.217v02-00</w:t>
            </w:r>
          </w:p>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Vote on the provisional agreement resulting from interinstitutional negotiations</w:t>
      </w:r>
    </w:p>
    <w:p w:rsidR="00D322F3" w:rsidRPr="00964542" w:rsidRDefault="00D322F3" w:rsidP="00D322F3">
      <w:pPr>
        <w:spacing w:before="240"/>
        <w:ind w:left="708" w:firstLine="1"/>
      </w:pPr>
      <w:r w:rsidRPr="00964542">
        <w:t xml:space="preserve">The provisional agreement resulting from institutional negotiations was adopted </w:t>
      </w:r>
      <w:r w:rsidR="00C02A38" w:rsidRPr="00964542">
        <w:t xml:space="preserve">with </w:t>
      </w:r>
      <w:r w:rsidRPr="00964542">
        <w:t>47 votes in favour</w:t>
      </w:r>
      <w:r w:rsidR="00C02A38" w:rsidRPr="00964542">
        <w:t>,</w:t>
      </w:r>
      <w:r w:rsidRPr="00964542">
        <w:t xml:space="preserve"> 6 against</w:t>
      </w:r>
      <w:r w:rsidR="00C02A38" w:rsidRPr="00964542">
        <w:t xml:space="preserve"> and</w:t>
      </w:r>
      <w:r w:rsidRPr="00964542">
        <w:t xml:space="preserve"> 0 abstentions.</w:t>
      </w:r>
    </w:p>
    <w:p w:rsidR="00254D2A" w:rsidRPr="00964542" w:rsidRDefault="00D322F3" w:rsidP="00254D2A">
      <w:pPr>
        <w:spacing w:before="240"/>
        <w:ind w:left="708" w:hanging="708"/>
      </w:pPr>
      <w:r w:rsidRPr="00964542">
        <w:rPr>
          <w:b/>
          <w:bCs/>
        </w:rPr>
        <w:t>14.</w:t>
      </w:r>
      <w:r w:rsidRPr="00964542">
        <w:tab/>
      </w:r>
      <w:r w:rsidR="00254D2A" w:rsidRPr="00964542">
        <w:rPr>
          <w:b/>
          <w:bCs/>
        </w:rPr>
        <w:t>Collection and transfer of advance passenger information for the prevention, detection, investigation and prosecution of terrorist offences and serious crime, and amending Regulation (EU) 2019/818</w:t>
      </w:r>
    </w:p>
    <w:p w:rsidR="00254D2A" w:rsidRPr="00964542" w:rsidRDefault="00254D2A" w:rsidP="00254D2A">
      <w:pPr>
        <w:rPr>
          <w:lang w:val="pt-PT"/>
        </w:rPr>
      </w:pPr>
      <w:r w:rsidRPr="00964542">
        <w:tab/>
      </w:r>
      <w:r w:rsidRPr="00964542">
        <w:rPr>
          <w:lang w:val="pt-PT"/>
        </w:rPr>
        <w:t>LIBE/9/10977</w:t>
      </w:r>
    </w:p>
    <w:p w:rsidR="00254D2A" w:rsidRPr="00964542" w:rsidRDefault="00254D2A" w:rsidP="00254D2A">
      <w:pPr>
        <w:spacing w:after="120"/>
        <w:rPr>
          <w:lang w:val="pt-PT"/>
        </w:rPr>
      </w:pPr>
      <w:r w:rsidRPr="00964542">
        <w:rPr>
          <w:lang w:val="pt-PT"/>
        </w:rPr>
        <w:tab/>
        <w:t>***I</w:t>
      </w:r>
      <w:r w:rsidRPr="00964542">
        <w:rPr>
          <w:lang w:val="pt-PT"/>
        </w:rPr>
        <w:tab/>
        <w:t>2022/0425(COD)</w:t>
      </w:r>
      <w:r w:rsidRPr="00964542">
        <w:rPr>
          <w:lang w:val="pt-PT"/>
        </w:rPr>
        <w:tab/>
        <w:t>COM(2022)0731 – C9-0427/2022</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gridSpan w:val="2"/>
            <w:tcBorders>
              <w:top w:val="nil"/>
              <w:left w:val="nil"/>
              <w:bottom w:val="nil"/>
              <w:right w:val="nil"/>
            </w:tcBorders>
            <w:shd w:val="clear" w:color="auto" w:fill="FFFFFF"/>
          </w:tcPr>
          <w:p w:rsidR="00254D2A" w:rsidRPr="00964542" w:rsidRDefault="00254D2A" w:rsidP="00D322F3">
            <w:r w:rsidRPr="00964542">
              <w:t>Assita Kanko (ECR)</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LA – GEDA/A/(2024)001513</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3"/>
            <w:tcBorders>
              <w:top w:val="nil"/>
              <w:left w:val="nil"/>
              <w:bottom w:val="nil"/>
              <w:right w:val="nil"/>
            </w:tcBorders>
            <w:shd w:val="clear" w:color="auto" w:fill="FFFFFF"/>
          </w:tcPr>
          <w:p w:rsidR="00254D2A" w:rsidRPr="00964542" w:rsidRDefault="00254D2A" w:rsidP="00D322F3">
            <w:r w:rsidRPr="00964542">
              <w:t>LIBE</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Opinions:</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BUDG  </w:t>
            </w:r>
          </w:p>
        </w:tc>
        <w:tc>
          <w:tcPr>
            <w:tcW w:w="4166" w:type="dxa"/>
            <w:tcBorders>
              <w:top w:val="nil"/>
              <w:left w:val="nil"/>
              <w:bottom w:val="nil"/>
              <w:right w:val="nil"/>
            </w:tcBorders>
            <w:shd w:val="clear" w:color="auto" w:fill="FFFFFF"/>
          </w:tcPr>
          <w:p w:rsidR="00254D2A" w:rsidRPr="00964542" w:rsidRDefault="00254D2A" w:rsidP="00D322F3">
            <w:r w:rsidRPr="00964542">
              <w:t>Decision: no opinion</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TRAN  </w:t>
            </w:r>
          </w:p>
        </w:tc>
        <w:tc>
          <w:tcPr>
            <w:tcW w:w="4166" w:type="dxa"/>
            <w:tcBorders>
              <w:top w:val="nil"/>
              <w:left w:val="nil"/>
              <w:bottom w:val="nil"/>
              <w:right w:val="nil"/>
            </w:tcBorders>
            <w:shd w:val="clear" w:color="auto" w:fill="FFFFFF"/>
          </w:tcPr>
          <w:p w:rsidR="00254D2A" w:rsidRPr="00964542" w:rsidRDefault="00254D2A" w:rsidP="00D322F3">
            <w:r w:rsidRPr="00964542">
              <w:t>Jan-Christoph Oetjen (Renew)</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AD – PE746.973v03-00</w:t>
            </w:r>
            <w:r w:rsidRPr="00964542">
              <w:br/>
              <w:t>AM – PE749.216v01-00</w:t>
            </w:r>
          </w:p>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Vote on the provisional agreement resulting from interinstitutional negotiations</w:t>
      </w:r>
    </w:p>
    <w:p w:rsidR="00D322F3" w:rsidRPr="00964542" w:rsidRDefault="00D322F3" w:rsidP="00D322F3">
      <w:pPr>
        <w:spacing w:before="240"/>
        <w:ind w:left="708" w:firstLine="1"/>
      </w:pPr>
      <w:r w:rsidRPr="00964542">
        <w:t xml:space="preserve">The provisional agreement resulting from institutional negotiations was adopted </w:t>
      </w:r>
      <w:r w:rsidR="00C02A38" w:rsidRPr="00964542">
        <w:t xml:space="preserve">with </w:t>
      </w:r>
      <w:r w:rsidRPr="00964542">
        <w:t>44 votes in favour</w:t>
      </w:r>
      <w:r w:rsidR="00C02A38" w:rsidRPr="00964542">
        <w:t>,</w:t>
      </w:r>
      <w:r w:rsidRPr="00964542">
        <w:t xml:space="preserve"> 5 against</w:t>
      </w:r>
      <w:r w:rsidR="00C02A38" w:rsidRPr="00964542">
        <w:t xml:space="preserve"> and</w:t>
      </w:r>
      <w:r w:rsidR="001C378C" w:rsidRPr="00964542">
        <w:t xml:space="preserve"> </w:t>
      </w:r>
      <w:r w:rsidRPr="00964542">
        <w:t>4 abstentions.</w:t>
      </w:r>
    </w:p>
    <w:p w:rsidR="00254D2A" w:rsidRPr="00964542" w:rsidRDefault="00D322F3" w:rsidP="00254D2A">
      <w:pPr>
        <w:spacing w:before="240"/>
        <w:ind w:left="708" w:hanging="708"/>
      </w:pPr>
      <w:r w:rsidRPr="00964542">
        <w:rPr>
          <w:b/>
        </w:rPr>
        <w:t>15.</w:t>
      </w:r>
      <w:r w:rsidRPr="00964542">
        <w:rPr>
          <w:b/>
        </w:rPr>
        <w:tab/>
      </w:r>
      <w:r w:rsidR="00254D2A" w:rsidRPr="00964542">
        <w:rPr>
          <w:b/>
          <w:bCs/>
        </w:rPr>
        <w:t>Amending Directive (EU) 2019/1153 of the European Parliament and of the Council, as regards access of competent authorities to centralised bank account registries through the single access point</w:t>
      </w:r>
    </w:p>
    <w:p w:rsidR="00254D2A" w:rsidRPr="00964542" w:rsidRDefault="00254D2A" w:rsidP="00254D2A">
      <w:pPr>
        <w:rPr>
          <w:lang w:val="pt-PT"/>
        </w:rPr>
      </w:pPr>
      <w:r w:rsidRPr="00964542">
        <w:tab/>
      </w:r>
      <w:r w:rsidRPr="00964542">
        <w:rPr>
          <w:lang w:val="pt-PT"/>
        </w:rPr>
        <w:t>LIBE/9/06887</w:t>
      </w:r>
    </w:p>
    <w:p w:rsidR="00254D2A" w:rsidRPr="00964542" w:rsidRDefault="00254D2A" w:rsidP="00254D2A">
      <w:pPr>
        <w:spacing w:after="120"/>
        <w:rPr>
          <w:lang w:val="pt-PT"/>
        </w:rPr>
      </w:pPr>
      <w:r w:rsidRPr="00964542">
        <w:rPr>
          <w:lang w:val="pt-PT"/>
        </w:rPr>
        <w:tab/>
        <w:t>***I</w:t>
      </w:r>
      <w:r w:rsidRPr="00964542">
        <w:rPr>
          <w:lang w:val="pt-PT"/>
        </w:rPr>
        <w:tab/>
        <w:t>2021/0244(COD)</w:t>
      </w:r>
      <w:r w:rsidRPr="00964542">
        <w:rPr>
          <w:lang w:val="pt-PT"/>
        </w:rPr>
        <w:tab/>
        <w:t>COM(2021)0429 – C9-0338/2021</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gridSpan w:val="2"/>
            <w:tcBorders>
              <w:top w:val="nil"/>
              <w:left w:val="nil"/>
              <w:bottom w:val="nil"/>
              <w:right w:val="nil"/>
            </w:tcBorders>
            <w:shd w:val="clear" w:color="auto" w:fill="FFFFFF"/>
          </w:tcPr>
          <w:p w:rsidR="00254D2A" w:rsidRPr="00964542" w:rsidRDefault="00254D2A" w:rsidP="00D322F3">
            <w:r w:rsidRPr="00964542">
              <w:t>Emil Radev (PPE)</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LA – GEDA/A/(2024)001021</w:t>
            </w:r>
            <w:r w:rsidRPr="00964542">
              <w:br/>
              <w:t>AG – PE759.945v01-00</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3"/>
            <w:tcBorders>
              <w:top w:val="nil"/>
              <w:left w:val="nil"/>
              <w:bottom w:val="nil"/>
              <w:right w:val="nil"/>
            </w:tcBorders>
            <w:shd w:val="clear" w:color="auto" w:fill="FFFFFF"/>
          </w:tcPr>
          <w:p w:rsidR="00254D2A" w:rsidRPr="00964542" w:rsidRDefault="00254D2A" w:rsidP="00D322F3">
            <w:r w:rsidRPr="00964542">
              <w:t>LIBE</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Opinions:</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ECON  </w:t>
            </w:r>
          </w:p>
        </w:tc>
        <w:tc>
          <w:tcPr>
            <w:tcW w:w="4166" w:type="dxa"/>
            <w:tcBorders>
              <w:top w:val="nil"/>
              <w:left w:val="nil"/>
              <w:bottom w:val="nil"/>
              <w:right w:val="nil"/>
            </w:tcBorders>
            <w:shd w:val="clear" w:color="auto" w:fill="FFFFFF"/>
          </w:tcPr>
          <w:p w:rsidR="00254D2A" w:rsidRPr="00964542" w:rsidRDefault="00254D2A" w:rsidP="00D322F3">
            <w:r w:rsidRPr="00964542">
              <w:t>Inese Vaidere (PPE)</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AD – PE700.736v02-00</w:t>
            </w:r>
            <w:r w:rsidRPr="00964542">
              <w:br/>
              <w:t>AM – PE703.207v01-00</w:t>
            </w:r>
          </w:p>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Vote on the provisional agreement resulting from interinstitutional negotiations</w:t>
      </w:r>
    </w:p>
    <w:p w:rsidR="00D322F3" w:rsidRPr="00964542" w:rsidRDefault="00D322F3" w:rsidP="00D322F3">
      <w:pPr>
        <w:spacing w:before="240"/>
        <w:ind w:left="708" w:firstLine="1"/>
      </w:pPr>
      <w:r w:rsidRPr="00964542">
        <w:t xml:space="preserve">The provisional agreement resulting from institutional negotiations was adopted </w:t>
      </w:r>
      <w:r w:rsidR="00C02A38" w:rsidRPr="00964542">
        <w:t>with</w:t>
      </w:r>
      <w:r w:rsidRPr="00964542">
        <w:t xml:space="preserve"> 49 votes in favour</w:t>
      </w:r>
      <w:r w:rsidR="00C02A38" w:rsidRPr="00964542">
        <w:t xml:space="preserve">, </w:t>
      </w:r>
      <w:r w:rsidRPr="00964542">
        <w:t>1 against</w:t>
      </w:r>
      <w:r w:rsidR="00C02A38" w:rsidRPr="00964542">
        <w:t xml:space="preserve"> and </w:t>
      </w:r>
      <w:r w:rsidRPr="00964542">
        <w:t xml:space="preserve"> 3 abstentions.</w:t>
      </w:r>
    </w:p>
    <w:p w:rsidR="00254D2A" w:rsidRPr="00964542" w:rsidRDefault="00254D2A" w:rsidP="00254D2A">
      <w:pPr>
        <w:spacing w:before="240"/>
        <w:ind w:left="708" w:hanging="708"/>
      </w:pPr>
      <w:r w:rsidRPr="00964542">
        <w:rPr>
          <w:b/>
          <w:bCs/>
        </w:rPr>
        <w:t>16.</w:t>
      </w:r>
      <w:r w:rsidRPr="00964542">
        <w:tab/>
      </w:r>
      <w:r w:rsidRPr="00964542">
        <w:rPr>
          <w:b/>
          <w:bCs/>
        </w:rPr>
        <w:t>Amending Directive 2014/62/EU as regards certain reporting requirements</w:t>
      </w:r>
    </w:p>
    <w:p w:rsidR="00254D2A" w:rsidRPr="00964542" w:rsidRDefault="00254D2A" w:rsidP="00254D2A">
      <w:r w:rsidRPr="00964542">
        <w:tab/>
        <w:t>LIBE/9/13467</w:t>
      </w:r>
    </w:p>
    <w:p w:rsidR="00254D2A" w:rsidRPr="00964542" w:rsidRDefault="00254D2A" w:rsidP="00254D2A">
      <w:pPr>
        <w:spacing w:after="120"/>
      </w:pPr>
      <w:r w:rsidRPr="00964542">
        <w:tab/>
        <w:t>***I</w:t>
      </w:r>
      <w:r w:rsidRPr="00964542">
        <w:tab/>
        <w:t>2023/0355(COD)</w:t>
      </w:r>
      <w:r w:rsidRPr="00964542">
        <w:tab/>
        <w:t>COM(2023)0582 – C9-0382/2023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gridSpan w:val="2"/>
            <w:tcBorders>
              <w:top w:val="nil"/>
              <w:left w:val="nil"/>
              <w:bottom w:val="nil"/>
              <w:right w:val="nil"/>
            </w:tcBorders>
            <w:shd w:val="clear" w:color="auto" w:fill="FFFFFF"/>
          </w:tcPr>
          <w:p w:rsidR="00254D2A" w:rsidRPr="00964542" w:rsidRDefault="00254D2A" w:rsidP="00D322F3">
            <w:pPr>
              <w:rPr>
                <w:lang w:val="pt-PT"/>
              </w:rPr>
            </w:pPr>
            <w:r w:rsidRPr="00964542">
              <w:rPr>
                <w:lang w:val="pt-PT"/>
              </w:rPr>
              <w:t>Juan Fernando López Aguilar (S&amp;D)</w:t>
            </w:r>
          </w:p>
        </w:tc>
        <w:tc>
          <w:tcPr>
            <w:tcW w:w="2420" w:type="dxa"/>
            <w:tcBorders>
              <w:top w:val="nil"/>
              <w:left w:val="nil"/>
              <w:bottom w:val="nil"/>
              <w:right w:val="nil"/>
            </w:tcBorders>
            <w:shd w:val="clear" w:color="auto" w:fill="FFFFFF"/>
          </w:tcPr>
          <w:p w:rsidR="00254D2A" w:rsidRPr="00964542" w:rsidRDefault="00254D2A" w:rsidP="00D322F3">
            <w:pPr>
              <w:jc w:val="right"/>
            </w:pPr>
            <w:r w:rsidRPr="00964542">
              <w:t>AM – PE759.755v01-00</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3"/>
            <w:tcBorders>
              <w:top w:val="nil"/>
              <w:left w:val="nil"/>
              <w:bottom w:val="nil"/>
              <w:right w:val="nil"/>
            </w:tcBorders>
            <w:shd w:val="clear" w:color="auto" w:fill="FFFFFF"/>
          </w:tcPr>
          <w:p w:rsidR="00254D2A" w:rsidRPr="00964542" w:rsidRDefault="00254D2A" w:rsidP="00D322F3">
            <w:r w:rsidRPr="00964542">
              <w:t>LIBE</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Opinions:</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ECON  </w:t>
            </w:r>
          </w:p>
        </w:tc>
        <w:tc>
          <w:tcPr>
            <w:tcW w:w="4166" w:type="dxa"/>
            <w:tcBorders>
              <w:top w:val="nil"/>
              <w:left w:val="nil"/>
              <w:bottom w:val="nil"/>
              <w:right w:val="nil"/>
            </w:tcBorders>
            <w:shd w:val="clear" w:color="auto" w:fill="FFFFFF"/>
          </w:tcPr>
          <w:p w:rsidR="00254D2A" w:rsidRPr="00964542" w:rsidRDefault="00254D2A" w:rsidP="00D322F3">
            <w:r w:rsidRPr="00964542">
              <w:t>Decision: no opinion</w:t>
            </w:r>
          </w:p>
        </w:tc>
        <w:tc>
          <w:tcPr>
            <w:tcW w:w="2420" w:type="dxa"/>
            <w:tcBorders>
              <w:top w:val="nil"/>
              <w:left w:val="nil"/>
              <w:bottom w:val="nil"/>
              <w:right w:val="nil"/>
            </w:tcBorders>
            <w:shd w:val="clear" w:color="auto" w:fill="FFFFFF"/>
          </w:tcPr>
          <w:p w:rsidR="00254D2A" w:rsidRPr="00964542" w:rsidRDefault="00254D2A" w:rsidP="00D322F3"/>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Adoption of draft report</w:t>
      </w:r>
    </w:p>
    <w:p w:rsidR="00D322F3" w:rsidRPr="00964542" w:rsidRDefault="00D322F3" w:rsidP="00D322F3">
      <w:pPr>
        <w:spacing w:before="240"/>
        <w:ind w:left="708" w:firstLine="1"/>
      </w:pPr>
      <w:r w:rsidRPr="00964542">
        <w:t xml:space="preserve">The final report was adopted </w:t>
      </w:r>
      <w:r w:rsidR="00C02A38" w:rsidRPr="00964542">
        <w:t xml:space="preserve">with </w:t>
      </w:r>
      <w:r w:rsidRPr="00964542">
        <w:t>51 votes in favour</w:t>
      </w:r>
      <w:r w:rsidR="00C02A38" w:rsidRPr="00964542">
        <w:t>,</w:t>
      </w:r>
      <w:r w:rsidRPr="00964542">
        <w:t xml:space="preserve"> 0 against</w:t>
      </w:r>
      <w:r w:rsidR="00C02A38" w:rsidRPr="00964542">
        <w:t xml:space="preserve"> and </w:t>
      </w:r>
      <w:r w:rsidRPr="00964542">
        <w:t>no abstentions. 5 amendments were presented, one amendment was withdrawn and one was adopted. 3 amendments were rejected.</w:t>
      </w:r>
    </w:p>
    <w:p w:rsidR="00254D2A" w:rsidRPr="00964542" w:rsidRDefault="00254D2A" w:rsidP="00254D2A">
      <w:pPr>
        <w:spacing w:before="240"/>
        <w:ind w:left="708" w:hanging="708"/>
      </w:pPr>
      <w:r w:rsidRPr="00964542">
        <w:rPr>
          <w:b/>
          <w:bCs/>
        </w:rPr>
        <w:t>17.</w:t>
      </w:r>
      <w:r w:rsidRPr="00964542">
        <w:tab/>
      </w:r>
      <w:r w:rsidRPr="00964542">
        <w:rPr>
          <w:b/>
          <w:bCs/>
        </w:rPr>
        <w:t>Agreement between the European Union and the Kingdom of Norway on supplementary rules in relation to the instrument for financial support for border management and visa policy, as part of the Integrated Border Management Fund</w:t>
      </w:r>
    </w:p>
    <w:p w:rsidR="00254D2A" w:rsidRPr="00964542" w:rsidRDefault="00254D2A" w:rsidP="00254D2A">
      <w:r w:rsidRPr="00964542">
        <w:tab/>
        <w:t>LIBE/9/12652</w:t>
      </w:r>
    </w:p>
    <w:p w:rsidR="00254D2A" w:rsidRPr="00964542" w:rsidRDefault="00254D2A" w:rsidP="00254D2A">
      <w:pPr>
        <w:spacing w:after="120"/>
      </w:pPr>
      <w:r w:rsidRPr="00964542">
        <w:tab/>
        <w:t>***</w:t>
      </w:r>
      <w:r w:rsidRPr="00964542">
        <w:tab/>
        <w:t>2023/0224(NLE)</w:t>
      </w:r>
      <w:r w:rsidRPr="00964542">
        <w:tab/>
        <w:t>12129/2023 – C9-0002/2024</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254D2A" w:rsidRPr="00964542" w:rsidTr="00D322F3">
        <w:trPr>
          <w:cantSplit/>
          <w:jc w:val="right"/>
        </w:trPr>
        <w:tc>
          <w:tcPr>
            <w:tcW w:w="8539" w:type="dxa"/>
            <w:gridSpan w:val="3"/>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tcBorders>
              <w:top w:val="nil"/>
              <w:left w:val="nil"/>
              <w:bottom w:val="nil"/>
              <w:right w:val="nil"/>
            </w:tcBorders>
            <w:shd w:val="clear" w:color="auto" w:fill="FFFFFF"/>
          </w:tcPr>
          <w:p w:rsidR="00254D2A" w:rsidRPr="00964542" w:rsidRDefault="00254D2A" w:rsidP="00D322F3">
            <w:r w:rsidRPr="00964542">
              <w:t>Charlie Weimers (ECR)</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8539" w:type="dxa"/>
            <w:gridSpan w:val="3"/>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2"/>
            <w:tcBorders>
              <w:top w:val="nil"/>
              <w:left w:val="nil"/>
              <w:bottom w:val="nil"/>
              <w:right w:val="nil"/>
            </w:tcBorders>
            <w:shd w:val="clear" w:color="auto" w:fill="FFFFFF"/>
          </w:tcPr>
          <w:p w:rsidR="00254D2A" w:rsidRPr="00964542" w:rsidRDefault="00254D2A" w:rsidP="00D322F3">
            <w:r w:rsidRPr="00964542">
              <w:t>LIBE</w:t>
            </w:r>
          </w:p>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Adoption of draft recommendation (consent)</w:t>
      </w:r>
    </w:p>
    <w:p w:rsidR="00D322F3" w:rsidRPr="00964542" w:rsidRDefault="00D322F3" w:rsidP="00D322F3">
      <w:pPr>
        <w:spacing w:before="240"/>
        <w:ind w:left="708" w:firstLine="1"/>
      </w:pPr>
      <w:r w:rsidRPr="00964542">
        <w:t xml:space="preserve">The </w:t>
      </w:r>
      <w:r w:rsidR="00C02A38" w:rsidRPr="00964542">
        <w:t>draft recommendation</w:t>
      </w:r>
      <w:r w:rsidRPr="00964542">
        <w:t xml:space="preserve"> was adopted </w:t>
      </w:r>
      <w:r w:rsidR="00C02A38" w:rsidRPr="00964542">
        <w:t>with</w:t>
      </w:r>
      <w:r w:rsidRPr="00964542">
        <w:t xml:space="preserve"> 43 votes in favour</w:t>
      </w:r>
      <w:r w:rsidR="00C02A38" w:rsidRPr="00964542">
        <w:t>,</w:t>
      </w:r>
      <w:r w:rsidRPr="00964542">
        <w:t xml:space="preserve"> 4 against</w:t>
      </w:r>
      <w:r w:rsidR="00C02A38" w:rsidRPr="00964542">
        <w:t xml:space="preserve"> and</w:t>
      </w:r>
      <w:r w:rsidRPr="00964542">
        <w:t xml:space="preserve"> 6 abstentions.</w:t>
      </w:r>
    </w:p>
    <w:p w:rsidR="00254D2A" w:rsidRPr="00964542" w:rsidRDefault="00254D2A" w:rsidP="00254D2A">
      <w:pPr>
        <w:spacing w:before="240"/>
        <w:ind w:left="708" w:hanging="708"/>
      </w:pPr>
      <w:r w:rsidRPr="00964542">
        <w:rPr>
          <w:b/>
          <w:bCs/>
        </w:rPr>
        <w:t>18.</w:t>
      </w:r>
      <w:r w:rsidRPr="00964542">
        <w:tab/>
      </w:r>
      <w:r w:rsidRPr="00964542">
        <w:rPr>
          <w:b/>
          <w:bCs/>
        </w:rPr>
        <w:t>Agreement between the European Union and the Swiss Confederation on supplementary rules in relation to the instrument for financial support for border management and visa policy, as part of the Integrated Border Management Fund</w:t>
      </w:r>
    </w:p>
    <w:p w:rsidR="00254D2A" w:rsidRPr="00964542" w:rsidRDefault="00254D2A" w:rsidP="00254D2A">
      <w:r w:rsidRPr="00964542">
        <w:tab/>
        <w:t>LIBE/9/12656</w:t>
      </w:r>
    </w:p>
    <w:p w:rsidR="00254D2A" w:rsidRPr="00964542" w:rsidRDefault="00254D2A" w:rsidP="00254D2A">
      <w:pPr>
        <w:spacing w:after="120"/>
      </w:pPr>
      <w:r w:rsidRPr="00964542">
        <w:tab/>
        <w:t>***</w:t>
      </w:r>
      <w:r w:rsidRPr="00964542">
        <w:tab/>
        <w:t>2023/0229(NLE)</w:t>
      </w:r>
      <w:r w:rsidRPr="00964542">
        <w:tab/>
        <w:t>12122/2023 – C9-0461/2023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gridSpan w:val="2"/>
            <w:tcBorders>
              <w:top w:val="nil"/>
              <w:left w:val="nil"/>
              <w:bottom w:val="nil"/>
              <w:right w:val="nil"/>
            </w:tcBorders>
            <w:shd w:val="clear" w:color="auto" w:fill="FFFFFF"/>
          </w:tcPr>
          <w:p w:rsidR="00254D2A" w:rsidRPr="00964542" w:rsidRDefault="00254D2A" w:rsidP="00D322F3">
            <w:r w:rsidRPr="00964542">
              <w:t>Jadwiga Wiśniewska (ECR)</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3"/>
            <w:tcBorders>
              <w:top w:val="nil"/>
              <w:left w:val="nil"/>
              <w:bottom w:val="nil"/>
              <w:right w:val="nil"/>
            </w:tcBorders>
            <w:shd w:val="clear" w:color="auto" w:fill="FFFFFF"/>
          </w:tcPr>
          <w:p w:rsidR="00254D2A" w:rsidRPr="00964542" w:rsidRDefault="00254D2A" w:rsidP="00D322F3">
            <w:r w:rsidRPr="00964542">
              <w:t>LIBE</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Opinions:</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AFET  </w:t>
            </w:r>
          </w:p>
        </w:tc>
        <w:tc>
          <w:tcPr>
            <w:tcW w:w="4166" w:type="dxa"/>
            <w:tcBorders>
              <w:top w:val="nil"/>
              <w:left w:val="nil"/>
              <w:bottom w:val="nil"/>
              <w:right w:val="nil"/>
            </w:tcBorders>
            <w:shd w:val="clear" w:color="auto" w:fill="FFFFFF"/>
          </w:tcPr>
          <w:p w:rsidR="00254D2A" w:rsidRPr="00964542" w:rsidRDefault="00254D2A" w:rsidP="00D322F3">
            <w:r w:rsidRPr="00964542">
              <w:t>Decision: no opinion</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BUDG  </w:t>
            </w:r>
          </w:p>
        </w:tc>
        <w:tc>
          <w:tcPr>
            <w:tcW w:w="4166" w:type="dxa"/>
            <w:tcBorders>
              <w:top w:val="nil"/>
              <w:left w:val="nil"/>
              <w:bottom w:val="nil"/>
              <w:right w:val="nil"/>
            </w:tcBorders>
            <w:shd w:val="clear" w:color="auto" w:fill="FFFFFF"/>
          </w:tcPr>
          <w:p w:rsidR="00254D2A" w:rsidRPr="00964542" w:rsidRDefault="00254D2A" w:rsidP="00D322F3">
            <w:r w:rsidRPr="00964542">
              <w:t>Decision: no opinion</w:t>
            </w:r>
          </w:p>
        </w:tc>
        <w:tc>
          <w:tcPr>
            <w:tcW w:w="2420" w:type="dxa"/>
            <w:tcBorders>
              <w:top w:val="nil"/>
              <w:left w:val="nil"/>
              <w:bottom w:val="nil"/>
              <w:right w:val="nil"/>
            </w:tcBorders>
            <w:shd w:val="clear" w:color="auto" w:fill="FFFFFF"/>
          </w:tcPr>
          <w:p w:rsidR="00254D2A" w:rsidRPr="00964542" w:rsidRDefault="00254D2A" w:rsidP="00D322F3"/>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Adoption of draft recommendation (consent)</w:t>
      </w:r>
    </w:p>
    <w:p w:rsidR="007A4187" w:rsidRPr="00964542" w:rsidRDefault="007A4187" w:rsidP="007A4187">
      <w:pPr>
        <w:spacing w:before="240"/>
        <w:ind w:left="708" w:firstLine="1"/>
      </w:pPr>
      <w:r w:rsidRPr="00964542">
        <w:t xml:space="preserve">The </w:t>
      </w:r>
      <w:r w:rsidR="00C02A38" w:rsidRPr="00964542">
        <w:t>draft recommendation</w:t>
      </w:r>
      <w:r w:rsidRPr="00964542">
        <w:t xml:space="preserve"> was adopted </w:t>
      </w:r>
      <w:r w:rsidR="00C02A38" w:rsidRPr="00964542">
        <w:t xml:space="preserve">with </w:t>
      </w:r>
      <w:r w:rsidRPr="00964542">
        <w:t>43 votes in favour</w:t>
      </w:r>
      <w:r w:rsidR="00C02A38" w:rsidRPr="00964542">
        <w:t>,</w:t>
      </w:r>
      <w:r w:rsidRPr="00964542">
        <w:t xml:space="preserve"> 4 against</w:t>
      </w:r>
      <w:r w:rsidR="00C02A38" w:rsidRPr="00964542">
        <w:t xml:space="preserve"> and</w:t>
      </w:r>
      <w:r w:rsidRPr="00964542">
        <w:t xml:space="preserve"> 6 abstentions.</w:t>
      </w:r>
    </w:p>
    <w:p w:rsidR="00254D2A" w:rsidRPr="00964542" w:rsidRDefault="00254D2A" w:rsidP="00254D2A">
      <w:pPr>
        <w:spacing w:before="240"/>
        <w:ind w:left="708" w:hanging="708"/>
      </w:pPr>
      <w:r w:rsidRPr="00964542">
        <w:rPr>
          <w:b/>
          <w:bCs/>
        </w:rPr>
        <w:t>19.</w:t>
      </w:r>
      <w:r w:rsidRPr="00964542">
        <w:tab/>
      </w:r>
      <w:r w:rsidRPr="00964542">
        <w:rPr>
          <w:b/>
          <w:bCs/>
        </w:rPr>
        <w:t>Agreement between the European Union and Iceland on supplementary rules in relation to the instrument for financial support for border management and visa policy, as part of the Integrated Border Management Fund</w:t>
      </w:r>
    </w:p>
    <w:p w:rsidR="00254D2A" w:rsidRPr="00964542" w:rsidRDefault="00254D2A" w:rsidP="00254D2A">
      <w:r w:rsidRPr="00964542">
        <w:tab/>
        <w:t>LIBE/9/12714</w:t>
      </w:r>
    </w:p>
    <w:p w:rsidR="00254D2A" w:rsidRPr="00964542" w:rsidRDefault="00254D2A" w:rsidP="00254D2A">
      <w:pPr>
        <w:spacing w:after="120"/>
      </w:pPr>
      <w:r w:rsidRPr="00964542">
        <w:tab/>
        <w:t>***</w:t>
      </w:r>
      <w:r w:rsidRPr="00964542">
        <w:tab/>
        <w:t>2023/0231(NLE)</w:t>
      </w:r>
      <w:r w:rsidRPr="00964542">
        <w:tab/>
        <w:t>12125/2023 – C9-0004/2024</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587"/>
        <w:gridCol w:w="2421"/>
      </w:tblGrid>
      <w:tr w:rsidR="00254D2A" w:rsidRPr="00964542" w:rsidTr="00D322F3">
        <w:trPr>
          <w:cantSplit/>
          <w:jc w:val="right"/>
        </w:trPr>
        <w:tc>
          <w:tcPr>
            <w:tcW w:w="8539" w:type="dxa"/>
            <w:gridSpan w:val="3"/>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tcBorders>
              <w:top w:val="nil"/>
              <w:left w:val="nil"/>
              <w:bottom w:val="nil"/>
              <w:right w:val="nil"/>
            </w:tcBorders>
            <w:shd w:val="clear" w:color="auto" w:fill="FFFFFF"/>
          </w:tcPr>
          <w:p w:rsidR="00254D2A" w:rsidRPr="00964542" w:rsidRDefault="00254D2A" w:rsidP="00D322F3">
            <w:r w:rsidRPr="00964542">
              <w:t>Malik Azmani (Renew)</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8539" w:type="dxa"/>
            <w:gridSpan w:val="3"/>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2"/>
            <w:tcBorders>
              <w:top w:val="nil"/>
              <w:left w:val="nil"/>
              <w:bottom w:val="nil"/>
              <w:right w:val="nil"/>
            </w:tcBorders>
            <w:shd w:val="clear" w:color="auto" w:fill="FFFFFF"/>
          </w:tcPr>
          <w:p w:rsidR="00254D2A" w:rsidRPr="00964542" w:rsidRDefault="00254D2A" w:rsidP="00D322F3">
            <w:r w:rsidRPr="00964542">
              <w:t>LIBE</w:t>
            </w:r>
          </w:p>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Adoption of draft recommendation (consent)</w:t>
      </w:r>
    </w:p>
    <w:p w:rsidR="007A4187" w:rsidRPr="00964542" w:rsidRDefault="007A4187" w:rsidP="007A4187">
      <w:pPr>
        <w:spacing w:before="240"/>
        <w:ind w:left="708" w:firstLine="1"/>
      </w:pPr>
      <w:r w:rsidRPr="00964542">
        <w:t xml:space="preserve">The </w:t>
      </w:r>
      <w:r w:rsidR="001C378C" w:rsidRPr="00964542">
        <w:t xml:space="preserve">draft </w:t>
      </w:r>
      <w:r w:rsidRPr="00964542">
        <w:t>recommendation</w:t>
      </w:r>
      <w:r w:rsidR="00BD449D" w:rsidRPr="00964542">
        <w:t xml:space="preserve"> was adopted </w:t>
      </w:r>
      <w:r w:rsidR="00C02A38" w:rsidRPr="00964542">
        <w:t xml:space="preserve">with </w:t>
      </w:r>
      <w:r w:rsidR="00BD449D" w:rsidRPr="00964542">
        <w:t>43</w:t>
      </w:r>
      <w:r w:rsidRPr="00964542">
        <w:t xml:space="preserve"> votes in favour</w:t>
      </w:r>
      <w:r w:rsidR="00C02A38" w:rsidRPr="00964542">
        <w:t xml:space="preserve">, </w:t>
      </w:r>
      <w:r w:rsidRPr="00964542">
        <w:t xml:space="preserve"> </w:t>
      </w:r>
      <w:r w:rsidR="00BD449D" w:rsidRPr="00964542">
        <w:t>4</w:t>
      </w:r>
      <w:r w:rsidRPr="00964542">
        <w:t xml:space="preserve"> against</w:t>
      </w:r>
      <w:r w:rsidR="00C02A38" w:rsidRPr="00964542">
        <w:t xml:space="preserve"> and </w:t>
      </w:r>
      <w:r w:rsidRPr="00964542">
        <w:t xml:space="preserve"> </w:t>
      </w:r>
      <w:r w:rsidR="00BD449D" w:rsidRPr="00964542">
        <w:t>7</w:t>
      </w:r>
      <w:r w:rsidRPr="00964542">
        <w:t xml:space="preserve"> abstentions.</w:t>
      </w:r>
    </w:p>
    <w:p w:rsidR="00254D2A" w:rsidRPr="00964542" w:rsidRDefault="00254D2A" w:rsidP="00254D2A">
      <w:pPr>
        <w:spacing w:before="240"/>
        <w:ind w:left="708" w:hanging="708"/>
      </w:pPr>
      <w:r w:rsidRPr="00964542">
        <w:rPr>
          <w:b/>
          <w:bCs/>
        </w:rPr>
        <w:t>20.</w:t>
      </w:r>
      <w:r w:rsidRPr="00964542">
        <w:tab/>
      </w:r>
      <w:r w:rsidRPr="00964542">
        <w:rPr>
          <w:b/>
          <w:bCs/>
        </w:rPr>
        <w:t>Agreement between the European Union and the Principality of Liechtenstein on supplementary rules in relation to the instrument for financial support for border management and visa policy, as part of the Integrated Border Management Fund</w:t>
      </w:r>
    </w:p>
    <w:p w:rsidR="00254D2A" w:rsidRPr="00964542" w:rsidRDefault="00254D2A" w:rsidP="00254D2A">
      <w:r w:rsidRPr="00964542">
        <w:tab/>
        <w:t>LIBE/9/13305</w:t>
      </w:r>
    </w:p>
    <w:p w:rsidR="00254D2A" w:rsidRPr="00964542" w:rsidRDefault="00254D2A" w:rsidP="00254D2A">
      <w:pPr>
        <w:spacing w:after="120"/>
      </w:pPr>
      <w:r w:rsidRPr="00964542">
        <w:tab/>
        <w:t>***</w:t>
      </w:r>
      <w:r w:rsidRPr="00964542">
        <w:tab/>
        <w:t>2023/0334(NLE)</w:t>
      </w:r>
      <w:r w:rsidRPr="00964542">
        <w:tab/>
        <w:t>13936/2023 – C9-0462/2023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Rapporteur:</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5585" w:type="dxa"/>
            <w:gridSpan w:val="2"/>
            <w:tcBorders>
              <w:top w:val="nil"/>
              <w:left w:val="nil"/>
              <w:bottom w:val="nil"/>
              <w:right w:val="nil"/>
            </w:tcBorders>
            <w:shd w:val="clear" w:color="auto" w:fill="FFFFFF"/>
          </w:tcPr>
          <w:p w:rsidR="00254D2A" w:rsidRPr="00964542" w:rsidRDefault="00254D2A" w:rsidP="00D322F3">
            <w:r w:rsidRPr="00964542">
              <w:t>Paulo Rangel (PPE)</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Responsible:</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8005" w:type="dxa"/>
            <w:gridSpan w:val="3"/>
            <w:tcBorders>
              <w:top w:val="nil"/>
              <w:left w:val="nil"/>
              <w:bottom w:val="nil"/>
              <w:right w:val="nil"/>
            </w:tcBorders>
            <w:shd w:val="clear" w:color="auto" w:fill="FFFFFF"/>
          </w:tcPr>
          <w:p w:rsidR="00254D2A" w:rsidRPr="00964542" w:rsidRDefault="00254D2A" w:rsidP="00D322F3">
            <w:r w:rsidRPr="00964542">
              <w:t>LIBE</w:t>
            </w:r>
          </w:p>
        </w:tc>
      </w:tr>
      <w:tr w:rsidR="00254D2A" w:rsidRPr="00964542" w:rsidTr="00D322F3">
        <w:trPr>
          <w:cantSplit/>
          <w:jc w:val="right"/>
        </w:trPr>
        <w:tc>
          <w:tcPr>
            <w:tcW w:w="8539" w:type="dxa"/>
            <w:gridSpan w:val="4"/>
            <w:tcBorders>
              <w:top w:val="nil"/>
              <w:left w:val="nil"/>
              <w:bottom w:val="nil"/>
              <w:right w:val="nil"/>
            </w:tcBorders>
            <w:shd w:val="clear" w:color="auto" w:fill="FFFFFF"/>
          </w:tcPr>
          <w:p w:rsidR="00254D2A" w:rsidRPr="00964542" w:rsidRDefault="00254D2A" w:rsidP="00D322F3">
            <w:r w:rsidRPr="00964542">
              <w:t>Opinions:</w:t>
            </w:r>
          </w:p>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AFET  </w:t>
            </w:r>
          </w:p>
        </w:tc>
        <w:tc>
          <w:tcPr>
            <w:tcW w:w="4166" w:type="dxa"/>
            <w:tcBorders>
              <w:top w:val="nil"/>
              <w:left w:val="nil"/>
              <w:bottom w:val="nil"/>
              <w:right w:val="nil"/>
            </w:tcBorders>
            <w:shd w:val="clear" w:color="auto" w:fill="FFFFFF"/>
          </w:tcPr>
          <w:p w:rsidR="00254D2A" w:rsidRPr="00964542" w:rsidRDefault="00254D2A" w:rsidP="00D322F3">
            <w:r w:rsidRPr="00964542">
              <w:t>Decision: no opinion</w:t>
            </w:r>
          </w:p>
        </w:tc>
        <w:tc>
          <w:tcPr>
            <w:tcW w:w="2420" w:type="dxa"/>
            <w:tcBorders>
              <w:top w:val="nil"/>
              <w:left w:val="nil"/>
              <w:bottom w:val="nil"/>
              <w:right w:val="nil"/>
            </w:tcBorders>
            <w:shd w:val="clear" w:color="auto" w:fill="FFFFFF"/>
          </w:tcPr>
          <w:p w:rsidR="00254D2A" w:rsidRPr="00964542" w:rsidRDefault="00254D2A" w:rsidP="00D322F3"/>
        </w:tc>
      </w:tr>
      <w:tr w:rsidR="00254D2A" w:rsidRPr="00964542" w:rsidTr="00D322F3">
        <w:trPr>
          <w:cantSplit/>
          <w:jc w:val="right"/>
        </w:trPr>
        <w:tc>
          <w:tcPr>
            <w:tcW w:w="534" w:type="dxa"/>
            <w:tcBorders>
              <w:top w:val="nil"/>
              <w:left w:val="nil"/>
              <w:bottom w:val="nil"/>
              <w:right w:val="nil"/>
            </w:tcBorders>
            <w:shd w:val="clear" w:color="auto" w:fill="FFFFFF"/>
          </w:tcPr>
          <w:p w:rsidR="00254D2A" w:rsidRPr="00964542" w:rsidRDefault="00254D2A" w:rsidP="00D322F3"/>
        </w:tc>
        <w:tc>
          <w:tcPr>
            <w:tcW w:w="1419" w:type="dxa"/>
            <w:tcBorders>
              <w:top w:val="nil"/>
              <w:left w:val="nil"/>
              <w:bottom w:val="nil"/>
              <w:right w:val="nil"/>
            </w:tcBorders>
            <w:shd w:val="clear" w:color="auto" w:fill="FFFFFF"/>
          </w:tcPr>
          <w:p w:rsidR="00254D2A" w:rsidRPr="00964542" w:rsidRDefault="00254D2A" w:rsidP="00D322F3">
            <w:r w:rsidRPr="00964542">
              <w:t xml:space="preserve">BUDG  </w:t>
            </w:r>
          </w:p>
        </w:tc>
        <w:tc>
          <w:tcPr>
            <w:tcW w:w="4166" w:type="dxa"/>
            <w:tcBorders>
              <w:top w:val="nil"/>
              <w:left w:val="nil"/>
              <w:bottom w:val="nil"/>
              <w:right w:val="nil"/>
            </w:tcBorders>
            <w:shd w:val="clear" w:color="auto" w:fill="FFFFFF"/>
          </w:tcPr>
          <w:p w:rsidR="00254D2A" w:rsidRPr="00964542" w:rsidRDefault="00254D2A" w:rsidP="00D322F3">
            <w:r w:rsidRPr="00964542">
              <w:t>Decision: no opinion</w:t>
            </w:r>
          </w:p>
        </w:tc>
        <w:tc>
          <w:tcPr>
            <w:tcW w:w="2420" w:type="dxa"/>
            <w:tcBorders>
              <w:top w:val="nil"/>
              <w:left w:val="nil"/>
              <w:bottom w:val="nil"/>
              <w:right w:val="nil"/>
            </w:tcBorders>
            <w:shd w:val="clear" w:color="auto" w:fill="FFFFFF"/>
          </w:tcPr>
          <w:p w:rsidR="00254D2A" w:rsidRPr="00964542" w:rsidRDefault="00254D2A" w:rsidP="00D322F3"/>
        </w:tc>
      </w:tr>
    </w:tbl>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Adoption of draft recommendation (consent)</w:t>
      </w:r>
    </w:p>
    <w:p w:rsidR="00BD449D" w:rsidRPr="00964542" w:rsidRDefault="00BD449D" w:rsidP="00BD449D">
      <w:pPr>
        <w:spacing w:before="240"/>
        <w:ind w:left="708" w:firstLine="1"/>
      </w:pPr>
      <w:r w:rsidRPr="00964542">
        <w:t xml:space="preserve">The </w:t>
      </w:r>
      <w:r w:rsidR="00C02A38" w:rsidRPr="00964542">
        <w:t xml:space="preserve">draft </w:t>
      </w:r>
      <w:r w:rsidRPr="00964542">
        <w:t>recommendation was adopted by 43 votes in favour to 3 against, with 7 abstentions.</w:t>
      </w:r>
    </w:p>
    <w:p w:rsidR="00254D2A" w:rsidRPr="00964542" w:rsidRDefault="00254D2A" w:rsidP="00254D2A">
      <w:pPr>
        <w:spacing w:before="240"/>
        <w:ind w:left="708" w:hanging="708"/>
      </w:pPr>
      <w:r w:rsidRPr="00964542">
        <w:rPr>
          <w:b/>
          <w:bCs/>
        </w:rPr>
        <w:t>21.</w:t>
      </w:r>
      <w:r w:rsidRPr="00964542">
        <w:tab/>
      </w:r>
      <w:r w:rsidRPr="00964542">
        <w:rPr>
          <w:b/>
          <w:bCs/>
        </w:rPr>
        <w:t>Designation of members of the Management Board of the European Union Drugs Agency (EUDA) for the period 2024-2028</w:t>
      </w:r>
    </w:p>
    <w:p w:rsidR="00254D2A" w:rsidRPr="00964542" w:rsidRDefault="00254D2A" w:rsidP="00254D2A">
      <w:r w:rsidRPr="00964542">
        <w:tab/>
        <w:t>LIBE/9/15027</w:t>
      </w:r>
    </w:p>
    <w:p w:rsidR="00254D2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4D2A" w:rsidRPr="00964542">
        <w:t>Adoption of list of eligible candidates</w:t>
      </w:r>
    </w:p>
    <w:p w:rsidR="00BD449D" w:rsidRPr="00964542" w:rsidRDefault="00BD449D" w:rsidP="00BD449D">
      <w:pPr>
        <w:spacing w:before="240"/>
        <w:ind w:left="708" w:firstLine="1"/>
      </w:pPr>
      <w:r w:rsidRPr="00964542">
        <w:t>The final list of eligible candidates was adopted</w:t>
      </w:r>
      <w:r w:rsidR="00C02A38" w:rsidRPr="00964542">
        <w:t xml:space="preserve"> with</w:t>
      </w:r>
      <w:r w:rsidRPr="00964542">
        <w:t xml:space="preserve"> 48 votes in favour</w:t>
      </w:r>
      <w:r w:rsidR="00C02A38" w:rsidRPr="00964542">
        <w:t>,</w:t>
      </w:r>
      <w:r w:rsidRPr="00964542">
        <w:t xml:space="preserve"> 1 against</w:t>
      </w:r>
      <w:r w:rsidR="00E70BB5" w:rsidRPr="00964542">
        <w:t xml:space="preserve"> and </w:t>
      </w:r>
      <w:r w:rsidRPr="00964542">
        <w:t>6 abstentions, following this order:</w:t>
      </w:r>
    </w:p>
    <w:p w:rsidR="00BD449D" w:rsidRPr="00964542" w:rsidRDefault="00BD449D" w:rsidP="00BD449D">
      <w:pPr>
        <w:spacing w:before="240"/>
        <w:ind w:left="708" w:firstLine="1"/>
      </w:pPr>
      <w:r w:rsidRPr="00964542">
        <w:t>1. Meni Mariolli</w:t>
      </w:r>
    </w:p>
    <w:p w:rsidR="00BD449D" w:rsidRPr="00964542" w:rsidRDefault="00BD449D" w:rsidP="00BD449D">
      <w:pPr>
        <w:ind w:left="708" w:firstLine="1"/>
      </w:pPr>
      <w:r w:rsidRPr="00964542">
        <w:t>2. Jorge Penedo</w:t>
      </w:r>
    </w:p>
    <w:p w:rsidR="00BD449D" w:rsidRPr="00964542" w:rsidRDefault="00BD449D" w:rsidP="00BD449D">
      <w:pPr>
        <w:ind w:left="708" w:firstLine="1"/>
      </w:pPr>
      <w:r w:rsidRPr="00964542">
        <w:t>3. Viktor Mravić</w:t>
      </w:r>
    </w:p>
    <w:p w:rsidR="00BD449D" w:rsidRPr="00964542" w:rsidRDefault="00BD449D" w:rsidP="00BD449D">
      <w:pPr>
        <w:ind w:left="708" w:firstLine="1"/>
      </w:pPr>
      <w:r w:rsidRPr="00964542">
        <w:t>4. Jana Michailidu</w:t>
      </w:r>
    </w:p>
    <w:p w:rsidR="00254D2A" w:rsidRPr="00964542" w:rsidRDefault="00254D2A" w:rsidP="00254D2A">
      <w:pPr>
        <w:spacing w:before="240"/>
        <w:rPr>
          <w:b/>
          <w:bCs/>
          <w:i/>
          <w:iCs/>
        </w:rPr>
      </w:pPr>
      <w:r w:rsidRPr="00964542">
        <w:rPr>
          <w:b/>
          <w:bCs/>
          <w:i/>
          <w:iCs/>
        </w:rPr>
        <w:t>*** End of vote ***</w:t>
      </w:r>
    </w:p>
    <w:p w:rsidR="00BD449D" w:rsidRPr="00964542" w:rsidRDefault="00BD449D" w:rsidP="00254D2A">
      <w:pPr>
        <w:spacing w:before="240"/>
        <w:rPr>
          <w:bCs/>
          <w:iCs/>
        </w:rPr>
      </w:pPr>
      <w:r w:rsidRPr="00964542">
        <w:rPr>
          <w:bCs/>
          <w:iCs/>
        </w:rPr>
        <w:t>The meeting was s</w:t>
      </w:r>
      <w:r w:rsidR="00E70BB5" w:rsidRPr="00964542">
        <w:rPr>
          <w:bCs/>
          <w:iCs/>
        </w:rPr>
        <w:t>uspended</w:t>
      </w:r>
      <w:r w:rsidRPr="00964542">
        <w:rPr>
          <w:bCs/>
          <w:iCs/>
        </w:rPr>
        <w:t xml:space="preserve"> at 9.43 and resumed at 10.01.</w:t>
      </w:r>
    </w:p>
    <w:p w:rsidR="0025566A" w:rsidRPr="00964542" w:rsidRDefault="0025566A" w:rsidP="0025566A">
      <w:pPr>
        <w:spacing w:before="240"/>
        <w:ind w:left="708" w:hanging="708"/>
      </w:pPr>
      <w:r w:rsidRPr="00964542">
        <w:rPr>
          <w:b/>
          <w:bCs/>
        </w:rPr>
        <w:t>10.</w:t>
      </w:r>
      <w:r w:rsidRPr="00964542">
        <w:tab/>
      </w:r>
      <w:r w:rsidRPr="00964542">
        <w:rPr>
          <w:b/>
          <w:bCs/>
        </w:rPr>
        <w:t>Activities of the Democracy, Rule of Law and Fundamental Rights Monitoring Group</w:t>
      </w:r>
    </w:p>
    <w:p w:rsidR="0025566A" w:rsidRPr="00964542" w:rsidRDefault="0025566A" w:rsidP="0025566A">
      <w:r w:rsidRPr="00964542">
        <w:tab/>
        <w:t>LIBE/9/06291</w:t>
      </w:r>
    </w:p>
    <w:p w:rsidR="0025566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566A" w:rsidRPr="00964542">
        <w:t>Reporting back to committee</w:t>
      </w:r>
    </w:p>
    <w:p w:rsidR="0025566A" w:rsidRPr="00964542" w:rsidRDefault="0025566A" w:rsidP="0025566A">
      <w:pPr>
        <w:spacing w:before="240" w:after="240"/>
        <w:ind w:left="567"/>
        <w:rPr>
          <w:bCs/>
          <w:iCs/>
          <w:u w:val="single"/>
        </w:rPr>
      </w:pPr>
      <w:r w:rsidRPr="00964542">
        <w:t>The Chair made introductory remarks and gave the floor to Sophia in 't Veld, Chair of the Democracy, Rule of Law and Fundamental Rights Monitoring Group (DRFMG).</w:t>
      </w:r>
    </w:p>
    <w:p w:rsidR="0025566A" w:rsidRPr="00964542" w:rsidRDefault="0025566A" w:rsidP="0025566A">
      <w:pPr>
        <w:tabs>
          <w:tab w:val="left" w:pos="567"/>
        </w:tabs>
        <w:autoSpaceDE w:val="0"/>
        <w:autoSpaceDN w:val="0"/>
        <w:adjustRightInd w:val="0"/>
        <w:spacing w:after="240"/>
        <w:ind w:left="567"/>
        <w:jc w:val="both"/>
        <w:rPr>
          <w:bCs/>
          <w:iCs/>
        </w:rPr>
      </w:pPr>
      <w:r w:rsidRPr="00964542">
        <w:rPr>
          <w:bCs/>
          <w:iCs/>
          <w:u w:val="single"/>
        </w:rPr>
        <w:t>The following MEPs took the floor</w:t>
      </w:r>
      <w:r w:rsidRPr="00964542">
        <w:rPr>
          <w:bCs/>
          <w:iCs/>
        </w:rPr>
        <w:t>: Javier Zarzalejos, Birgit Sippel, Gwendoline Delbos Corfield and Cyrus Engerer.</w:t>
      </w:r>
    </w:p>
    <w:p w:rsidR="0025566A" w:rsidRPr="00964542" w:rsidRDefault="0025566A" w:rsidP="0025566A">
      <w:pPr>
        <w:tabs>
          <w:tab w:val="left" w:pos="567"/>
        </w:tabs>
        <w:autoSpaceDE w:val="0"/>
        <w:autoSpaceDN w:val="0"/>
        <w:adjustRightInd w:val="0"/>
        <w:ind w:left="567"/>
        <w:jc w:val="both"/>
      </w:pPr>
      <w:r w:rsidRPr="00964542">
        <w:rPr>
          <w:bCs/>
          <w:iCs/>
        </w:rPr>
        <w:t>The Chair of the DRFMG made concluding remarks and the Chair moved to the next item.</w:t>
      </w:r>
    </w:p>
    <w:p w:rsidR="0025566A" w:rsidRPr="00964542" w:rsidRDefault="0025566A" w:rsidP="0025566A">
      <w:pPr>
        <w:spacing w:before="240"/>
        <w:ind w:left="708" w:hanging="708"/>
      </w:pPr>
      <w:r w:rsidRPr="00964542">
        <w:rPr>
          <w:b/>
          <w:bCs/>
        </w:rPr>
        <w:t>9.</w:t>
      </w:r>
      <w:r w:rsidRPr="00964542">
        <w:tab/>
      </w:r>
      <w:r w:rsidRPr="00964542">
        <w:rPr>
          <w:b/>
          <w:bCs/>
        </w:rPr>
        <w:t>The implementation of the horizontal enabling conditions related to the Charter of fundamental rights in Home Affairs national programmes (AMIF, BMVI and ISF)</w:t>
      </w:r>
    </w:p>
    <w:p w:rsidR="0025566A" w:rsidRPr="00964542" w:rsidRDefault="0025566A" w:rsidP="0025566A">
      <w:r w:rsidRPr="00964542">
        <w:tab/>
        <w:t>LIBE/9/15021</w:t>
      </w:r>
    </w:p>
    <w:p w:rsidR="0025566A"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25566A" w:rsidRPr="00964542">
        <w:t>Exchange of views with:</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7102"/>
      </w:tblGrid>
      <w:tr w:rsidR="0025566A" w:rsidRPr="00964542" w:rsidTr="00B15B58">
        <w:trPr>
          <w:cantSplit/>
          <w:jc w:val="right"/>
        </w:trPr>
        <w:tc>
          <w:tcPr>
            <w:tcW w:w="1440" w:type="dxa"/>
            <w:tcBorders>
              <w:top w:val="nil"/>
              <w:left w:val="nil"/>
              <w:bottom w:val="nil"/>
              <w:right w:val="nil"/>
            </w:tcBorders>
            <w:shd w:val="clear" w:color="auto" w:fill="FFFFFF"/>
          </w:tcPr>
          <w:p w:rsidR="0025566A" w:rsidRPr="00964542" w:rsidRDefault="0025566A" w:rsidP="00B15B58">
            <w:pPr>
              <w:spacing w:before="120" w:after="240"/>
            </w:pPr>
            <w:r w:rsidRPr="00964542">
              <w:rPr>
                <w:b/>
                <w:bCs/>
              </w:rPr>
              <w:t>Decision:</w:t>
            </w:r>
          </w:p>
        </w:tc>
        <w:tc>
          <w:tcPr>
            <w:tcW w:w="7101" w:type="dxa"/>
            <w:tcBorders>
              <w:top w:val="nil"/>
              <w:left w:val="nil"/>
              <w:bottom w:val="nil"/>
              <w:right w:val="nil"/>
            </w:tcBorders>
            <w:shd w:val="clear" w:color="auto" w:fill="FFFFFF"/>
          </w:tcPr>
          <w:p w:rsidR="0025566A" w:rsidRPr="00964542" w:rsidRDefault="0025566A" w:rsidP="00B15B58">
            <w:pPr>
              <w:spacing w:before="120" w:after="240"/>
            </w:pPr>
            <w:r w:rsidRPr="00964542">
              <w:t>Exchange of views</w:t>
            </w:r>
          </w:p>
        </w:tc>
      </w:tr>
    </w:tbl>
    <w:p w:rsidR="00E868FE" w:rsidRPr="00964542" w:rsidRDefault="0025566A" w:rsidP="00C67D3D">
      <w:pPr>
        <w:spacing w:before="240" w:after="240"/>
      </w:pPr>
      <w:r w:rsidRPr="00964542">
        <w:t>The Chair made introductory remarks and gave the floor to</w:t>
      </w:r>
      <w:r w:rsidR="00E868FE" w:rsidRPr="00964542">
        <w:t xml:space="preserve"> the </w:t>
      </w:r>
      <w:r w:rsidR="001C378C" w:rsidRPr="00964542">
        <w:t>guest speakers</w:t>
      </w:r>
      <w:r w:rsidR="00E70BB5" w:rsidRPr="00964542">
        <w:t xml:space="preserve"> to make their presentations:</w:t>
      </w:r>
      <w:r w:rsidR="00E868FE" w:rsidRPr="00964542">
        <w:t>:</w:t>
      </w:r>
      <w:r w:rsidR="00E70BB5" w:rsidRPr="00964542">
        <w:t xml:space="preserve"> </w:t>
      </w:r>
      <w:r w:rsidR="00E868FE" w:rsidRPr="00964542">
        <w:t>Silvia Michelini, Director for Home Affairs Funds, representative of the European Commission</w:t>
      </w:r>
      <w:r w:rsidR="00E70BB5" w:rsidRPr="00964542">
        <w:t xml:space="preserve">; </w:t>
      </w:r>
      <w:r w:rsidR="00E868FE" w:rsidRPr="00964542">
        <w:t>Robert Jan Uhl, Project Manager, and Adriano Silvestri, Head of Migration and Asylum Sector, from the Fundamental Rights Agency</w:t>
      </w:r>
      <w:r w:rsidR="00E70BB5" w:rsidRPr="00964542">
        <w:t xml:space="preserve">; </w:t>
      </w:r>
      <w:r w:rsidR="00E868FE" w:rsidRPr="00964542">
        <w:t>Chiara Catelli, Policy Officer of the European Council on Refugees and Exiles (ECRE)</w:t>
      </w:r>
      <w:r w:rsidR="00E70BB5" w:rsidRPr="00964542">
        <w:t xml:space="preserve">. </w:t>
      </w:r>
    </w:p>
    <w:p w:rsidR="0025566A" w:rsidRPr="00964542" w:rsidRDefault="0025566A" w:rsidP="0025566A">
      <w:pPr>
        <w:tabs>
          <w:tab w:val="left" w:pos="567"/>
        </w:tabs>
        <w:autoSpaceDE w:val="0"/>
        <w:autoSpaceDN w:val="0"/>
        <w:adjustRightInd w:val="0"/>
        <w:spacing w:after="240"/>
        <w:ind w:left="567"/>
        <w:jc w:val="both"/>
        <w:rPr>
          <w:bCs/>
          <w:iCs/>
        </w:rPr>
      </w:pPr>
      <w:r w:rsidRPr="00964542">
        <w:rPr>
          <w:bCs/>
          <w:iCs/>
          <w:u w:val="single"/>
        </w:rPr>
        <w:t>The following MEPs took the floor</w:t>
      </w:r>
      <w:r w:rsidRPr="00964542">
        <w:rPr>
          <w:bCs/>
          <w:iCs/>
        </w:rPr>
        <w:t xml:space="preserve">: </w:t>
      </w:r>
      <w:r w:rsidR="00E868FE" w:rsidRPr="00964542">
        <w:rPr>
          <w:bCs/>
          <w:iCs/>
        </w:rPr>
        <w:t xml:space="preserve">Jeroen Lenaers, </w:t>
      </w:r>
      <w:r w:rsidRPr="00964542">
        <w:rPr>
          <w:bCs/>
          <w:iCs/>
        </w:rPr>
        <w:t xml:space="preserve">Birgit Sippel, </w:t>
      </w:r>
      <w:r w:rsidR="00E868FE" w:rsidRPr="00964542">
        <w:t>Sophia in 't Veld and Tineke Strik</w:t>
      </w:r>
      <w:r w:rsidRPr="00964542">
        <w:rPr>
          <w:bCs/>
          <w:iCs/>
        </w:rPr>
        <w:t>.</w:t>
      </w:r>
    </w:p>
    <w:p w:rsidR="0025566A" w:rsidRPr="00964542" w:rsidRDefault="0025566A" w:rsidP="0025566A">
      <w:pPr>
        <w:tabs>
          <w:tab w:val="left" w:pos="567"/>
        </w:tabs>
        <w:autoSpaceDE w:val="0"/>
        <w:autoSpaceDN w:val="0"/>
        <w:adjustRightInd w:val="0"/>
        <w:ind w:left="567"/>
        <w:jc w:val="both"/>
      </w:pPr>
      <w:r w:rsidRPr="00964542">
        <w:rPr>
          <w:bCs/>
          <w:iCs/>
        </w:rPr>
        <w:t xml:space="preserve">The Chair made concluding remarks and </w:t>
      </w:r>
      <w:r w:rsidR="00E868FE" w:rsidRPr="00964542">
        <w:rPr>
          <w:bCs/>
          <w:iCs/>
        </w:rPr>
        <w:t>s</w:t>
      </w:r>
      <w:r w:rsidR="00E70BB5" w:rsidRPr="00964542">
        <w:rPr>
          <w:bCs/>
          <w:iCs/>
        </w:rPr>
        <w:t>uspended</w:t>
      </w:r>
      <w:r w:rsidR="00E868FE" w:rsidRPr="00964542">
        <w:rPr>
          <w:bCs/>
          <w:iCs/>
        </w:rPr>
        <w:t xml:space="preserve"> the meeting at 12.30</w:t>
      </w:r>
      <w:r w:rsidRPr="00964542">
        <w:rPr>
          <w:bCs/>
          <w:iCs/>
        </w:rPr>
        <w:t>.</w:t>
      </w:r>
    </w:p>
    <w:p w:rsidR="00E868FE" w:rsidRPr="00964542" w:rsidRDefault="000A11D4" w:rsidP="000A11D4">
      <w:pPr>
        <w:tabs>
          <w:tab w:val="left" w:pos="1100"/>
        </w:tabs>
        <w:autoSpaceDE w:val="0"/>
        <w:autoSpaceDN w:val="0"/>
        <w:adjustRightInd w:val="0"/>
        <w:spacing w:before="240" w:after="240"/>
      </w:pPr>
      <w:r w:rsidRPr="00964542">
        <w:t>The meeting resumed at 14.34.</w:t>
      </w:r>
    </w:p>
    <w:p w:rsidR="000A11D4" w:rsidRPr="00964542" w:rsidRDefault="000A11D4" w:rsidP="000A11D4">
      <w:pPr>
        <w:spacing w:before="240"/>
        <w:ind w:left="708" w:hanging="708"/>
      </w:pPr>
      <w:r w:rsidRPr="00964542">
        <w:rPr>
          <w:b/>
          <w:bCs/>
        </w:rPr>
        <w:t>22.</w:t>
      </w:r>
      <w:r w:rsidRPr="00964542">
        <w:tab/>
      </w:r>
      <w:r w:rsidRPr="00964542">
        <w:rPr>
          <w:b/>
          <w:bCs/>
        </w:rPr>
        <w:t xml:space="preserve">The EU as a « Union of Equality »? </w:t>
      </w:r>
      <w:r w:rsidRPr="00964542">
        <w:br/>
      </w:r>
      <w:r w:rsidRPr="00964542">
        <w:rPr>
          <w:b/>
          <w:bCs/>
        </w:rPr>
        <w:t>Workshop organized by Policy Department on Citizens’ Rights and Constitutional Affairs for the Committee on Civil Liberties, Justice and Home Affairs</w:t>
      </w:r>
    </w:p>
    <w:p w:rsidR="000A11D4" w:rsidRPr="00964542" w:rsidRDefault="000A11D4" w:rsidP="000A11D4">
      <w:r w:rsidRPr="00964542">
        <w:tab/>
        <w:t>LIBE/9/15033</w:t>
      </w:r>
    </w:p>
    <w:p w:rsidR="000A11D4"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0A11D4" w:rsidRPr="00964542">
        <w:t>See separate draft agenda</w:t>
      </w:r>
    </w:p>
    <w:p w:rsidR="000A11D4" w:rsidRPr="00964542" w:rsidRDefault="000A11D4" w:rsidP="000A11D4">
      <w:pPr>
        <w:spacing w:before="240" w:after="240"/>
        <w:ind w:left="567"/>
      </w:pPr>
      <w:r w:rsidRPr="00964542">
        <w:t>The Chair made introductory remarks and gave the floor to Annelisa Cotone, Member of the Cabinet of Commissioner for Equality, Helena Dalli.</w:t>
      </w:r>
    </w:p>
    <w:p w:rsidR="000A11D4" w:rsidRPr="00964542" w:rsidRDefault="000A11D4" w:rsidP="000A11D4">
      <w:pPr>
        <w:spacing w:before="240" w:after="240"/>
      </w:pPr>
      <w:r w:rsidRPr="00964542">
        <w:t xml:space="preserve">Pietro Bartolo, </w:t>
      </w:r>
      <w:r w:rsidR="00E70BB5" w:rsidRPr="00964542">
        <w:t xml:space="preserve">LIBE </w:t>
      </w:r>
      <w:r w:rsidRPr="00964542">
        <w:t xml:space="preserve">Vice-Chair, took over </w:t>
      </w:r>
      <w:r w:rsidR="00E70BB5" w:rsidRPr="00964542">
        <w:t xml:space="preserve">chairing </w:t>
      </w:r>
      <w:r w:rsidRPr="00964542">
        <w:t>the meeting at 14.42.</w:t>
      </w:r>
    </w:p>
    <w:p w:rsidR="000A11D4" w:rsidRPr="00964542" w:rsidRDefault="000A11D4" w:rsidP="000A11D4">
      <w:pPr>
        <w:spacing w:before="240" w:after="240"/>
        <w:ind w:left="567"/>
      </w:pPr>
      <w:r w:rsidRPr="00964542">
        <w:t xml:space="preserve">The Vice-Chair gave the floor to </w:t>
      </w:r>
      <w:r w:rsidR="00E70BB5" w:rsidRPr="00964542">
        <w:t xml:space="preserve">guest </w:t>
      </w:r>
      <w:r w:rsidRPr="00964542">
        <w:t>speakers</w:t>
      </w:r>
      <w:r w:rsidR="00E70BB5" w:rsidRPr="00964542">
        <w:t xml:space="preserve"> to make their presentations</w:t>
      </w:r>
      <w:r w:rsidRPr="00964542">
        <w:t>:</w:t>
      </w:r>
      <w:r w:rsidR="00E70BB5" w:rsidRPr="00964542">
        <w:t xml:space="preserve"> </w:t>
      </w:r>
      <w:r w:rsidRPr="00964542">
        <w:t>Michaela Moua, Coordinator fo the EU Anti-Racism Action Plan 2020-2025</w:t>
      </w:r>
      <w:r w:rsidR="00E70BB5" w:rsidRPr="00964542">
        <w:t xml:space="preserve">; </w:t>
      </w:r>
      <w:r w:rsidRPr="00964542">
        <w:t xml:space="preserve"> Katharina von Schnurbein, Coordinator for the EU Strategy on combating antisemitism and fostering Jewish life (2021-2030)</w:t>
      </w:r>
      <w:r w:rsidR="00E70BB5" w:rsidRPr="00964542">
        <w:t xml:space="preserve">; </w:t>
      </w:r>
      <w:r w:rsidRPr="00964542">
        <w:t>Marion Lalisse, Coordinator on combating anti-Muslim hatred</w:t>
      </w:r>
      <w:r w:rsidR="00E70BB5" w:rsidRPr="00964542">
        <w:t>;</w:t>
      </w:r>
      <w:r w:rsidRPr="00964542">
        <w:t xml:space="preserve"> Stella Ronner-Grubačić, EU Ambassador for Gender and Diversity from the European External Action Service</w:t>
      </w:r>
      <w:r w:rsidR="00E70BB5" w:rsidRPr="00964542">
        <w:t>.</w:t>
      </w:r>
      <w:r w:rsidRPr="00964542">
        <w:t>.</w:t>
      </w:r>
    </w:p>
    <w:p w:rsidR="000A11D4" w:rsidRPr="00964542" w:rsidRDefault="000A11D4" w:rsidP="000A11D4">
      <w:pPr>
        <w:tabs>
          <w:tab w:val="left" w:pos="567"/>
        </w:tabs>
        <w:autoSpaceDE w:val="0"/>
        <w:autoSpaceDN w:val="0"/>
        <w:adjustRightInd w:val="0"/>
        <w:spacing w:after="240"/>
        <w:ind w:left="567"/>
        <w:jc w:val="both"/>
        <w:rPr>
          <w:bCs/>
          <w:iCs/>
        </w:rPr>
      </w:pPr>
      <w:r w:rsidRPr="00964542">
        <w:rPr>
          <w:bCs/>
          <w:iCs/>
          <w:u w:val="single"/>
        </w:rPr>
        <w:t>The following MEPs took the floor</w:t>
      </w:r>
      <w:r w:rsidRPr="00964542">
        <w:rPr>
          <w:bCs/>
          <w:iCs/>
        </w:rPr>
        <w:t xml:space="preserve">: Marc Angel, </w:t>
      </w:r>
      <w:r w:rsidRPr="00964542">
        <w:t>Sophia in 't Veld, Malin Björk and Kim van Sparrentak</w:t>
      </w:r>
      <w:r w:rsidRPr="00964542">
        <w:rPr>
          <w:bCs/>
          <w:iCs/>
        </w:rPr>
        <w:t>.</w:t>
      </w:r>
    </w:p>
    <w:p w:rsidR="000A11D4" w:rsidRPr="00964542" w:rsidRDefault="000A11D4" w:rsidP="000A11D4">
      <w:pPr>
        <w:tabs>
          <w:tab w:val="left" w:pos="567"/>
        </w:tabs>
        <w:autoSpaceDE w:val="0"/>
        <w:autoSpaceDN w:val="0"/>
        <w:adjustRightInd w:val="0"/>
        <w:ind w:left="567"/>
        <w:jc w:val="both"/>
      </w:pPr>
      <w:r w:rsidRPr="00964542">
        <w:rPr>
          <w:bCs/>
          <w:iCs/>
        </w:rPr>
        <w:t>The Vice-Chair made concluding remarks and moved to the following item.</w:t>
      </w:r>
    </w:p>
    <w:p w:rsidR="005104A0" w:rsidRPr="00964542" w:rsidRDefault="005104A0" w:rsidP="005104A0">
      <w:pPr>
        <w:spacing w:before="240"/>
        <w:ind w:left="708" w:hanging="708"/>
      </w:pPr>
      <w:r w:rsidRPr="00964542">
        <w:rPr>
          <w:b/>
          <w:bCs/>
        </w:rPr>
        <w:t>23.</w:t>
      </w:r>
      <w:r w:rsidRPr="00964542">
        <w:tab/>
      </w:r>
      <w:r w:rsidRPr="00964542">
        <w:rPr>
          <w:b/>
          <w:bCs/>
        </w:rPr>
        <w:t>Study: Gender mainstreaming in the parliamentary work of the LIBE Committee</w:t>
      </w:r>
    </w:p>
    <w:p w:rsidR="005104A0" w:rsidRPr="00964542" w:rsidRDefault="005104A0" w:rsidP="005104A0">
      <w:r w:rsidRPr="00964542">
        <w:tab/>
        <w:t>LIBE/9/15031</w:t>
      </w:r>
    </w:p>
    <w:p w:rsidR="005104A0"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5104A0" w:rsidRPr="00964542">
        <w:t xml:space="preserve">Presentation of the study of the Policy Department for Citizens’ Rights and Constitutional Affairs </w:t>
      </w:r>
    </w:p>
    <w:p w:rsidR="00E70BB5" w:rsidRPr="00964542" w:rsidRDefault="00E70BB5" w:rsidP="00E70BB5">
      <w:pPr>
        <w:tabs>
          <w:tab w:val="left" w:pos="567"/>
        </w:tabs>
        <w:autoSpaceDE w:val="0"/>
        <w:autoSpaceDN w:val="0"/>
        <w:adjustRightInd w:val="0"/>
        <w:spacing w:after="240"/>
        <w:ind w:left="567"/>
        <w:jc w:val="both"/>
      </w:pPr>
    </w:p>
    <w:p w:rsidR="00E70BB5" w:rsidRPr="00964542" w:rsidRDefault="00E70BB5" w:rsidP="00E70BB5">
      <w:pPr>
        <w:tabs>
          <w:tab w:val="left" w:pos="567"/>
        </w:tabs>
        <w:autoSpaceDE w:val="0"/>
        <w:autoSpaceDN w:val="0"/>
        <w:adjustRightInd w:val="0"/>
        <w:spacing w:after="240"/>
        <w:ind w:left="567"/>
        <w:jc w:val="both"/>
      </w:pPr>
      <w:r w:rsidRPr="00964542">
        <w:t>The Vice-Chair made introductory remarks and gave the floor to Manuela Samek and Flavia Pesce, authors of the study, who connected remotely.</w:t>
      </w:r>
    </w:p>
    <w:p w:rsidR="00232B26" w:rsidRPr="00964542" w:rsidRDefault="00232B26" w:rsidP="00232B26">
      <w:pPr>
        <w:tabs>
          <w:tab w:val="left" w:pos="567"/>
        </w:tabs>
        <w:autoSpaceDE w:val="0"/>
        <w:autoSpaceDN w:val="0"/>
        <w:adjustRightInd w:val="0"/>
        <w:spacing w:after="240"/>
        <w:ind w:left="567"/>
        <w:jc w:val="both"/>
        <w:rPr>
          <w:bCs/>
          <w:iCs/>
        </w:rPr>
      </w:pPr>
      <w:r w:rsidRPr="00964542">
        <w:rPr>
          <w:bCs/>
          <w:iCs/>
          <w:u w:val="single"/>
        </w:rPr>
        <w:t>The following MEPs took the floor</w:t>
      </w:r>
      <w:r w:rsidRPr="00964542">
        <w:rPr>
          <w:bCs/>
          <w:iCs/>
        </w:rPr>
        <w:t xml:space="preserve">: </w:t>
      </w:r>
      <w:r w:rsidR="005104A0" w:rsidRPr="00964542">
        <w:rPr>
          <w:bCs/>
          <w:iCs/>
        </w:rPr>
        <w:t>Isabel Santos</w:t>
      </w:r>
      <w:r w:rsidR="00EA36FA" w:rsidRPr="00964542">
        <w:rPr>
          <w:bCs/>
          <w:iCs/>
        </w:rPr>
        <w:t xml:space="preserve">, </w:t>
      </w:r>
      <w:r w:rsidR="005104A0" w:rsidRPr="00964542">
        <w:rPr>
          <w:bCs/>
          <w:iCs/>
        </w:rPr>
        <w:t>Lena Düpont, Cyrus Engerer and Saskia Bricmont</w:t>
      </w:r>
      <w:r w:rsidR="00EA36FA" w:rsidRPr="00964542">
        <w:rPr>
          <w:bCs/>
          <w:iCs/>
        </w:rPr>
        <w:t>.</w:t>
      </w:r>
    </w:p>
    <w:p w:rsidR="00EA36FA" w:rsidRPr="00964542" w:rsidRDefault="00EA36FA" w:rsidP="00232B26">
      <w:pPr>
        <w:tabs>
          <w:tab w:val="left" w:pos="567"/>
        </w:tabs>
        <w:autoSpaceDE w:val="0"/>
        <w:autoSpaceDN w:val="0"/>
        <w:adjustRightInd w:val="0"/>
        <w:spacing w:after="240"/>
        <w:ind w:left="567"/>
        <w:jc w:val="both"/>
        <w:rPr>
          <w:bCs/>
          <w:iCs/>
        </w:rPr>
      </w:pPr>
      <w:r w:rsidRPr="00964542">
        <w:rPr>
          <w:bCs/>
          <w:iCs/>
        </w:rPr>
        <w:t xml:space="preserve">The </w:t>
      </w:r>
      <w:r w:rsidR="004E2C0A" w:rsidRPr="00964542">
        <w:rPr>
          <w:bCs/>
          <w:iCs/>
        </w:rPr>
        <w:t>Vice-</w:t>
      </w:r>
      <w:r w:rsidRPr="00964542">
        <w:rPr>
          <w:bCs/>
          <w:iCs/>
        </w:rPr>
        <w:t xml:space="preserve">Chair </w:t>
      </w:r>
      <w:r w:rsidR="005104A0" w:rsidRPr="00964542">
        <w:rPr>
          <w:bCs/>
          <w:iCs/>
        </w:rPr>
        <w:t>made the concluding remarks and moved to the next item</w:t>
      </w:r>
      <w:r w:rsidRPr="00964542">
        <w:rPr>
          <w:bCs/>
          <w:iCs/>
        </w:rPr>
        <w:t>.</w:t>
      </w:r>
    </w:p>
    <w:p w:rsidR="005104A0" w:rsidRPr="00964542" w:rsidRDefault="005104A0" w:rsidP="005104A0">
      <w:pPr>
        <w:spacing w:before="240" w:after="240"/>
        <w:ind w:left="708" w:hanging="708"/>
      </w:pPr>
      <w:r w:rsidRPr="00964542">
        <w:rPr>
          <w:b/>
          <w:bCs/>
        </w:rPr>
        <w:t>24.</w:t>
      </w:r>
      <w:r w:rsidRPr="00964542">
        <w:tab/>
      </w:r>
      <w:r w:rsidRPr="00964542">
        <w:rPr>
          <w:b/>
          <w:bCs/>
        </w:rPr>
        <w:t>Commission Notice – Guidance on the right of free movement of EU citizens and their families</w:t>
      </w:r>
      <w:r w:rsidRPr="00964542">
        <w:br/>
      </w:r>
      <w:r w:rsidRPr="00964542">
        <w:rPr>
          <w:b/>
          <w:bCs/>
        </w:rPr>
        <w:t>- Presentation by the European Commission</w:t>
      </w:r>
    </w:p>
    <w:p w:rsidR="00E70BB5" w:rsidRPr="00964542" w:rsidRDefault="00E70BB5" w:rsidP="00E70BB5">
      <w:pPr>
        <w:spacing w:before="240" w:after="240"/>
        <w:ind w:left="567"/>
        <w:rPr>
          <w:bCs/>
          <w:iCs/>
          <w:u w:val="single"/>
        </w:rPr>
      </w:pPr>
      <w:r w:rsidRPr="00964542">
        <w:t>The Vice-Chair made introductory remarks and gave the floor to Agnes López Gay, Policy Officer at the Democracy, Union Citizenship and free Movement Unit of DG Just, European Commission, who made a presentation</w:t>
      </w:r>
      <w:r w:rsidRPr="00964542">
        <w:rPr>
          <w:bCs/>
          <w:iCs/>
        </w:rPr>
        <w:t>.</w:t>
      </w:r>
    </w:p>
    <w:p w:rsidR="005104A0" w:rsidRPr="00964542" w:rsidRDefault="005104A0" w:rsidP="005104A0">
      <w:pPr>
        <w:tabs>
          <w:tab w:val="left" w:pos="567"/>
        </w:tabs>
        <w:autoSpaceDE w:val="0"/>
        <w:autoSpaceDN w:val="0"/>
        <w:adjustRightInd w:val="0"/>
        <w:spacing w:after="240"/>
        <w:ind w:left="567"/>
        <w:jc w:val="both"/>
        <w:rPr>
          <w:bCs/>
          <w:iCs/>
        </w:rPr>
      </w:pPr>
      <w:r w:rsidRPr="00964542">
        <w:rPr>
          <w:bCs/>
          <w:iCs/>
          <w:u w:val="single"/>
        </w:rPr>
        <w:t>The following MEPs took the floor</w:t>
      </w:r>
      <w:r w:rsidRPr="00964542">
        <w:rPr>
          <w:bCs/>
          <w:iCs/>
        </w:rPr>
        <w:t>: Lena Düpont, Cyrus Engerer and Saskia Bricmont.</w:t>
      </w:r>
    </w:p>
    <w:p w:rsidR="005104A0" w:rsidRPr="00964542" w:rsidRDefault="005104A0" w:rsidP="005104A0">
      <w:pPr>
        <w:tabs>
          <w:tab w:val="left" w:pos="567"/>
        </w:tabs>
        <w:autoSpaceDE w:val="0"/>
        <w:autoSpaceDN w:val="0"/>
        <w:adjustRightInd w:val="0"/>
        <w:spacing w:after="240"/>
        <w:ind w:left="567"/>
        <w:jc w:val="both"/>
        <w:rPr>
          <w:bCs/>
          <w:iCs/>
        </w:rPr>
      </w:pPr>
      <w:r w:rsidRPr="00964542">
        <w:rPr>
          <w:bCs/>
          <w:iCs/>
        </w:rPr>
        <w:t>The Vice-Chair made the concluding remarks and moved to the next item.</w:t>
      </w:r>
    </w:p>
    <w:p w:rsidR="005104A0" w:rsidRPr="00964542" w:rsidRDefault="005104A0" w:rsidP="005104A0">
      <w:pPr>
        <w:spacing w:before="240"/>
        <w:ind w:left="708" w:hanging="708"/>
      </w:pPr>
      <w:r w:rsidRPr="00964542">
        <w:rPr>
          <w:b/>
          <w:bCs/>
        </w:rPr>
        <w:t>25.</w:t>
      </w:r>
      <w:r w:rsidRPr="00964542">
        <w:tab/>
      </w:r>
      <w:r w:rsidRPr="00964542">
        <w:rPr>
          <w:b/>
          <w:bCs/>
        </w:rPr>
        <w:t>The transfer of proceedings in criminal matters</w:t>
      </w:r>
    </w:p>
    <w:p w:rsidR="005104A0" w:rsidRPr="00964542" w:rsidRDefault="005104A0" w:rsidP="005104A0">
      <w:pPr>
        <w:rPr>
          <w:lang w:val="pt-PT"/>
        </w:rPr>
      </w:pPr>
      <w:r w:rsidRPr="00964542">
        <w:tab/>
      </w:r>
      <w:r w:rsidRPr="00964542">
        <w:rPr>
          <w:lang w:val="pt-PT"/>
        </w:rPr>
        <w:t>LIBE/9/11700</w:t>
      </w:r>
    </w:p>
    <w:p w:rsidR="005104A0" w:rsidRPr="00964542" w:rsidRDefault="005104A0" w:rsidP="005104A0">
      <w:pPr>
        <w:spacing w:after="120"/>
        <w:rPr>
          <w:lang w:val="pt-PT"/>
        </w:rPr>
      </w:pPr>
      <w:r w:rsidRPr="00964542">
        <w:rPr>
          <w:lang w:val="pt-PT"/>
        </w:rPr>
        <w:tab/>
        <w:t>***I</w:t>
      </w:r>
      <w:r w:rsidRPr="00964542">
        <w:rPr>
          <w:lang w:val="pt-PT"/>
        </w:rPr>
        <w:tab/>
        <w:t>2023/0093(COD)</w:t>
      </w:r>
      <w:r w:rsidRPr="00964542">
        <w:rPr>
          <w:lang w:val="pt-PT"/>
        </w:rPr>
        <w:tab/>
        <w:t>COM(2023)0185 – C9-0128/2023</w:t>
      </w:r>
    </w:p>
    <w:tbl>
      <w:tblPr>
        <w:tblW w:w="854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419"/>
        <w:gridCol w:w="4167"/>
        <w:gridCol w:w="2421"/>
      </w:tblGrid>
      <w:tr w:rsidR="005104A0" w:rsidRPr="00964542" w:rsidTr="00B15B58">
        <w:trPr>
          <w:cantSplit/>
          <w:jc w:val="right"/>
        </w:trPr>
        <w:tc>
          <w:tcPr>
            <w:tcW w:w="8539" w:type="dxa"/>
            <w:gridSpan w:val="4"/>
            <w:tcBorders>
              <w:top w:val="nil"/>
              <w:left w:val="nil"/>
              <w:bottom w:val="nil"/>
              <w:right w:val="nil"/>
            </w:tcBorders>
            <w:shd w:val="clear" w:color="auto" w:fill="FFFFFF"/>
          </w:tcPr>
          <w:p w:rsidR="005104A0" w:rsidRPr="00964542" w:rsidRDefault="005104A0" w:rsidP="00B15B58">
            <w:r w:rsidRPr="00964542">
              <w:t>Rapporteur:</w:t>
            </w:r>
          </w:p>
        </w:tc>
      </w:tr>
      <w:tr w:rsidR="005104A0" w:rsidRPr="00964542" w:rsidTr="00B15B58">
        <w:trPr>
          <w:cantSplit/>
          <w:jc w:val="right"/>
        </w:trPr>
        <w:tc>
          <w:tcPr>
            <w:tcW w:w="534" w:type="dxa"/>
            <w:tcBorders>
              <w:top w:val="nil"/>
              <w:left w:val="nil"/>
              <w:bottom w:val="nil"/>
              <w:right w:val="nil"/>
            </w:tcBorders>
            <w:shd w:val="clear" w:color="auto" w:fill="FFFFFF"/>
          </w:tcPr>
          <w:p w:rsidR="005104A0" w:rsidRPr="00964542" w:rsidRDefault="005104A0" w:rsidP="00B15B58"/>
        </w:tc>
        <w:tc>
          <w:tcPr>
            <w:tcW w:w="5585" w:type="dxa"/>
            <w:gridSpan w:val="2"/>
            <w:tcBorders>
              <w:top w:val="nil"/>
              <w:left w:val="nil"/>
              <w:bottom w:val="nil"/>
              <w:right w:val="nil"/>
            </w:tcBorders>
            <w:shd w:val="clear" w:color="auto" w:fill="FFFFFF"/>
          </w:tcPr>
          <w:p w:rsidR="005104A0" w:rsidRPr="00964542" w:rsidRDefault="005104A0" w:rsidP="00B15B58">
            <w:r w:rsidRPr="00964542">
              <w:t>Assita Kanko (ECR)</w:t>
            </w:r>
          </w:p>
        </w:tc>
        <w:tc>
          <w:tcPr>
            <w:tcW w:w="2420" w:type="dxa"/>
            <w:tcBorders>
              <w:top w:val="nil"/>
              <w:left w:val="nil"/>
              <w:bottom w:val="nil"/>
              <w:right w:val="nil"/>
            </w:tcBorders>
            <w:shd w:val="clear" w:color="auto" w:fill="FFFFFF"/>
          </w:tcPr>
          <w:p w:rsidR="005104A0" w:rsidRPr="00964542" w:rsidRDefault="005104A0" w:rsidP="00B15B58"/>
        </w:tc>
      </w:tr>
      <w:tr w:rsidR="005104A0" w:rsidRPr="00964542" w:rsidTr="00B15B58">
        <w:trPr>
          <w:cantSplit/>
          <w:jc w:val="right"/>
        </w:trPr>
        <w:tc>
          <w:tcPr>
            <w:tcW w:w="8539" w:type="dxa"/>
            <w:gridSpan w:val="4"/>
            <w:tcBorders>
              <w:top w:val="nil"/>
              <w:left w:val="nil"/>
              <w:bottom w:val="nil"/>
              <w:right w:val="nil"/>
            </w:tcBorders>
            <w:shd w:val="clear" w:color="auto" w:fill="FFFFFF"/>
          </w:tcPr>
          <w:p w:rsidR="005104A0" w:rsidRPr="00964542" w:rsidRDefault="005104A0" w:rsidP="00B15B58">
            <w:r w:rsidRPr="00964542">
              <w:t>Responsible:</w:t>
            </w:r>
          </w:p>
        </w:tc>
      </w:tr>
      <w:tr w:rsidR="005104A0" w:rsidRPr="00964542" w:rsidTr="00B15B58">
        <w:trPr>
          <w:cantSplit/>
          <w:jc w:val="right"/>
        </w:trPr>
        <w:tc>
          <w:tcPr>
            <w:tcW w:w="534" w:type="dxa"/>
            <w:tcBorders>
              <w:top w:val="nil"/>
              <w:left w:val="nil"/>
              <w:bottom w:val="nil"/>
              <w:right w:val="nil"/>
            </w:tcBorders>
            <w:shd w:val="clear" w:color="auto" w:fill="FFFFFF"/>
          </w:tcPr>
          <w:p w:rsidR="005104A0" w:rsidRPr="00964542" w:rsidRDefault="005104A0" w:rsidP="00B15B58"/>
        </w:tc>
        <w:tc>
          <w:tcPr>
            <w:tcW w:w="8005" w:type="dxa"/>
            <w:gridSpan w:val="3"/>
            <w:tcBorders>
              <w:top w:val="nil"/>
              <w:left w:val="nil"/>
              <w:bottom w:val="nil"/>
              <w:right w:val="nil"/>
            </w:tcBorders>
            <w:shd w:val="clear" w:color="auto" w:fill="FFFFFF"/>
          </w:tcPr>
          <w:p w:rsidR="005104A0" w:rsidRPr="00964542" w:rsidRDefault="005104A0" w:rsidP="00B15B58">
            <w:r w:rsidRPr="00964542">
              <w:t>LIBE</w:t>
            </w:r>
          </w:p>
        </w:tc>
      </w:tr>
      <w:tr w:rsidR="005104A0" w:rsidRPr="00964542" w:rsidTr="00B15B58">
        <w:trPr>
          <w:cantSplit/>
          <w:jc w:val="right"/>
        </w:trPr>
        <w:tc>
          <w:tcPr>
            <w:tcW w:w="8539" w:type="dxa"/>
            <w:gridSpan w:val="4"/>
            <w:tcBorders>
              <w:top w:val="nil"/>
              <w:left w:val="nil"/>
              <w:bottom w:val="nil"/>
              <w:right w:val="nil"/>
            </w:tcBorders>
            <w:shd w:val="clear" w:color="auto" w:fill="FFFFFF"/>
          </w:tcPr>
          <w:p w:rsidR="005104A0" w:rsidRPr="00964542" w:rsidRDefault="005104A0" w:rsidP="00B15B58">
            <w:r w:rsidRPr="00964542">
              <w:t>Opinions:</w:t>
            </w:r>
          </w:p>
        </w:tc>
      </w:tr>
      <w:tr w:rsidR="005104A0" w:rsidRPr="00964542" w:rsidTr="00B15B58">
        <w:trPr>
          <w:cantSplit/>
          <w:jc w:val="right"/>
        </w:trPr>
        <w:tc>
          <w:tcPr>
            <w:tcW w:w="534" w:type="dxa"/>
            <w:tcBorders>
              <w:top w:val="nil"/>
              <w:left w:val="nil"/>
              <w:bottom w:val="nil"/>
              <w:right w:val="nil"/>
            </w:tcBorders>
            <w:shd w:val="clear" w:color="auto" w:fill="FFFFFF"/>
          </w:tcPr>
          <w:p w:rsidR="005104A0" w:rsidRPr="00964542" w:rsidRDefault="005104A0" w:rsidP="00B15B58"/>
        </w:tc>
        <w:tc>
          <w:tcPr>
            <w:tcW w:w="1419" w:type="dxa"/>
            <w:tcBorders>
              <w:top w:val="nil"/>
              <w:left w:val="nil"/>
              <w:bottom w:val="nil"/>
              <w:right w:val="nil"/>
            </w:tcBorders>
            <w:shd w:val="clear" w:color="auto" w:fill="FFFFFF"/>
          </w:tcPr>
          <w:p w:rsidR="005104A0" w:rsidRPr="00964542" w:rsidRDefault="005104A0" w:rsidP="00B15B58">
            <w:r w:rsidRPr="00964542">
              <w:t xml:space="preserve">JURI  </w:t>
            </w:r>
          </w:p>
        </w:tc>
        <w:tc>
          <w:tcPr>
            <w:tcW w:w="4166" w:type="dxa"/>
            <w:tcBorders>
              <w:top w:val="nil"/>
              <w:left w:val="nil"/>
              <w:bottom w:val="nil"/>
              <w:right w:val="nil"/>
            </w:tcBorders>
            <w:shd w:val="clear" w:color="auto" w:fill="FFFFFF"/>
          </w:tcPr>
          <w:p w:rsidR="005104A0" w:rsidRPr="00964542" w:rsidRDefault="005104A0" w:rsidP="00B15B58">
            <w:r w:rsidRPr="00964542">
              <w:t>Decision: no opinion</w:t>
            </w:r>
          </w:p>
        </w:tc>
        <w:tc>
          <w:tcPr>
            <w:tcW w:w="2420" w:type="dxa"/>
            <w:tcBorders>
              <w:top w:val="nil"/>
              <w:left w:val="nil"/>
              <w:bottom w:val="nil"/>
              <w:right w:val="nil"/>
            </w:tcBorders>
            <w:shd w:val="clear" w:color="auto" w:fill="FFFFFF"/>
          </w:tcPr>
          <w:p w:rsidR="005104A0" w:rsidRPr="00964542" w:rsidRDefault="005104A0" w:rsidP="00B15B58"/>
        </w:tc>
      </w:tr>
    </w:tbl>
    <w:p w:rsidR="005104A0" w:rsidRPr="00964542" w:rsidRDefault="00964542" w:rsidP="00964542">
      <w:pPr>
        <w:tabs>
          <w:tab w:val="left" w:pos="1100"/>
        </w:tabs>
        <w:autoSpaceDE w:val="0"/>
        <w:autoSpaceDN w:val="0"/>
        <w:adjustRightInd w:val="0"/>
        <w:ind w:left="1100" w:hanging="400"/>
      </w:pPr>
      <w:r w:rsidRPr="00964542">
        <w:rPr>
          <w:rFonts w:ascii="Symbol" w:hAnsi="Symbol"/>
        </w:rPr>
        <w:t></w:t>
      </w:r>
      <w:r w:rsidRPr="00964542">
        <w:rPr>
          <w:rFonts w:ascii="Symbol" w:hAnsi="Symbol"/>
        </w:rPr>
        <w:tab/>
      </w:r>
      <w:r w:rsidR="005104A0" w:rsidRPr="00964542">
        <w:t>Reporting back to committee on the negotiations (Rule 74(3))</w:t>
      </w:r>
    </w:p>
    <w:p w:rsidR="00CD4E10" w:rsidRPr="00964542" w:rsidRDefault="00CD4E10" w:rsidP="005104A0">
      <w:pPr>
        <w:tabs>
          <w:tab w:val="left" w:pos="709"/>
        </w:tabs>
        <w:autoSpaceDE w:val="0"/>
        <w:autoSpaceDN w:val="0"/>
        <w:adjustRightInd w:val="0"/>
        <w:spacing w:before="240" w:after="240"/>
        <w:ind w:left="709"/>
        <w:rPr>
          <w:bCs/>
          <w:iCs/>
        </w:rPr>
      </w:pPr>
      <w:r w:rsidRPr="00964542">
        <w:t xml:space="preserve">The </w:t>
      </w:r>
      <w:r w:rsidR="005104A0" w:rsidRPr="00964542">
        <w:t>Vice-</w:t>
      </w:r>
      <w:r w:rsidRPr="00964542">
        <w:t xml:space="preserve">Chair made introductory remarks and gave the floor to </w:t>
      </w:r>
      <w:r w:rsidR="005104A0" w:rsidRPr="00964542">
        <w:t>the Rapporteur, Assita Kanko</w:t>
      </w:r>
      <w:r w:rsidR="005104A0" w:rsidRPr="00964542">
        <w:rPr>
          <w:bCs/>
          <w:iCs/>
        </w:rPr>
        <w:t xml:space="preserve">, who </w:t>
      </w:r>
      <w:r w:rsidR="00E70BB5" w:rsidRPr="00964542">
        <w:rPr>
          <w:bCs/>
          <w:iCs/>
        </w:rPr>
        <w:t>reported</w:t>
      </w:r>
      <w:r w:rsidR="005104A0" w:rsidRPr="00964542">
        <w:rPr>
          <w:bCs/>
          <w:iCs/>
        </w:rPr>
        <w:t xml:space="preserve"> back to committee on the negotiations</w:t>
      </w:r>
      <w:r w:rsidRPr="00964542">
        <w:rPr>
          <w:bCs/>
          <w:iCs/>
        </w:rPr>
        <w:t>.</w:t>
      </w:r>
    </w:p>
    <w:p w:rsidR="00CD4E10" w:rsidRPr="00964542" w:rsidRDefault="00CD4E10" w:rsidP="00CD4E10">
      <w:pPr>
        <w:tabs>
          <w:tab w:val="left" w:pos="709"/>
        </w:tabs>
        <w:autoSpaceDE w:val="0"/>
        <w:autoSpaceDN w:val="0"/>
        <w:adjustRightInd w:val="0"/>
        <w:spacing w:after="240"/>
        <w:ind w:left="709"/>
        <w:rPr>
          <w:bCs/>
          <w:iCs/>
        </w:rPr>
      </w:pPr>
      <w:r w:rsidRPr="00964542">
        <w:rPr>
          <w:bCs/>
          <w:iCs/>
          <w:u w:val="single"/>
        </w:rPr>
        <w:t>The following MEPs took the floor</w:t>
      </w:r>
      <w:r w:rsidRPr="00964542">
        <w:rPr>
          <w:bCs/>
          <w:iCs/>
        </w:rPr>
        <w:t xml:space="preserve">: </w:t>
      </w:r>
      <w:r w:rsidR="005104A0" w:rsidRPr="00964542">
        <w:rPr>
          <w:bCs/>
          <w:iCs/>
        </w:rPr>
        <w:t xml:space="preserve">Karolin Braunsberger-Reinhold and </w:t>
      </w:r>
      <w:r w:rsidRPr="00964542">
        <w:rPr>
          <w:bCs/>
          <w:iCs/>
        </w:rPr>
        <w:t>Saskia Bricmont.</w:t>
      </w:r>
    </w:p>
    <w:p w:rsidR="00CD4E10" w:rsidRPr="00964542" w:rsidRDefault="005104A0" w:rsidP="00CD4E10">
      <w:pPr>
        <w:tabs>
          <w:tab w:val="left" w:pos="709"/>
        </w:tabs>
        <w:autoSpaceDE w:val="0"/>
        <w:autoSpaceDN w:val="0"/>
        <w:adjustRightInd w:val="0"/>
        <w:spacing w:after="240"/>
        <w:ind w:left="709"/>
        <w:rPr>
          <w:bCs/>
          <w:iCs/>
        </w:rPr>
      </w:pPr>
      <w:r w:rsidRPr="00964542">
        <w:rPr>
          <w:bCs/>
          <w:iCs/>
        </w:rPr>
        <w:t>The Rapporteur made the concluding remarks</w:t>
      </w:r>
      <w:r w:rsidR="00EF27EF" w:rsidRPr="00964542">
        <w:rPr>
          <w:bCs/>
          <w:iCs/>
        </w:rPr>
        <w:t xml:space="preserve"> and the Vice-Chair concluded the point</w:t>
      </w:r>
      <w:r w:rsidR="00741EC0" w:rsidRPr="00964542">
        <w:rPr>
          <w:bCs/>
          <w:iCs/>
        </w:rPr>
        <w:t>.</w:t>
      </w:r>
    </w:p>
    <w:p w:rsidR="00EF27EF" w:rsidRPr="00964542" w:rsidRDefault="00EF27EF" w:rsidP="00EF27EF">
      <w:pPr>
        <w:spacing w:before="240"/>
        <w:ind w:left="708" w:hanging="708"/>
      </w:pPr>
      <w:r w:rsidRPr="00964542">
        <w:rPr>
          <w:b/>
          <w:bCs/>
        </w:rPr>
        <w:t>26.</w:t>
      </w:r>
      <w:r w:rsidRPr="00964542">
        <w:tab/>
      </w:r>
      <w:r w:rsidRPr="00964542">
        <w:rPr>
          <w:b/>
          <w:bCs/>
        </w:rPr>
        <w:t>Any other business</w:t>
      </w:r>
    </w:p>
    <w:p w:rsidR="00EF27EF" w:rsidRPr="00964542" w:rsidRDefault="00EF27EF" w:rsidP="00EF27EF">
      <w:pPr>
        <w:spacing w:before="240"/>
        <w:ind w:left="708" w:hanging="708"/>
      </w:pPr>
      <w:r w:rsidRPr="00964542">
        <w:rPr>
          <w:b/>
          <w:bCs/>
        </w:rPr>
        <w:t>27.</w:t>
      </w:r>
      <w:r w:rsidRPr="00964542">
        <w:tab/>
      </w:r>
      <w:r w:rsidRPr="00964542">
        <w:rPr>
          <w:b/>
          <w:bCs/>
        </w:rPr>
        <w:t>Date of next meeting</w:t>
      </w:r>
    </w:p>
    <w:p w:rsidR="00EF27EF" w:rsidRPr="00964542" w:rsidRDefault="00964542" w:rsidP="00964542">
      <w:pPr>
        <w:tabs>
          <w:tab w:val="left" w:pos="1100"/>
          <w:tab w:val="right" w:pos="9200"/>
        </w:tabs>
        <w:autoSpaceDE w:val="0"/>
        <w:autoSpaceDN w:val="0"/>
        <w:adjustRightInd w:val="0"/>
        <w:ind w:left="1100" w:hanging="400"/>
      </w:pPr>
      <w:r w:rsidRPr="00964542">
        <w:rPr>
          <w:rFonts w:ascii="Symbol" w:hAnsi="Symbol"/>
        </w:rPr>
        <w:t></w:t>
      </w:r>
      <w:r w:rsidRPr="00964542">
        <w:rPr>
          <w:rFonts w:ascii="Symbol" w:hAnsi="Symbol"/>
        </w:rPr>
        <w:tab/>
      </w:r>
      <w:r w:rsidR="00EF27EF" w:rsidRPr="00964542">
        <w:t>8 April 2024, 15.00 – 18.00 (Brussels)</w:t>
      </w:r>
    </w:p>
    <w:p w:rsidR="00EF27EF" w:rsidRPr="00964542" w:rsidRDefault="00964542" w:rsidP="00964542">
      <w:pPr>
        <w:tabs>
          <w:tab w:val="left" w:pos="1100"/>
          <w:tab w:val="right" w:pos="9200"/>
        </w:tabs>
        <w:autoSpaceDE w:val="0"/>
        <w:autoSpaceDN w:val="0"/>
        <w:adjustRightInd w:val="0"/>
        <w:ind w:left="1100" w:hanging="400"/>
      </w:pPr>
      <w:r w:rsidRPr="00964542">
        <w:rPr>
          <w:rFonts w:ascii="Symbol" w:hAnsi="Symbol"/>
        </w:rPr>
        <w:t></w:t>
      </w:r>
      <w:r w:rsidRPr="00964542">
        <w:rPr>
          <w:rFonts w:ascii="Symbol" w:hAnsi="Symbol"/>
        </w:rPr>
        <w:tab/>
      </w:r>
      <w:r w:rsidR="00EF27EF" w:rsidRPr="00964542">
        <w:t>9 April 2024, 9.00 – 12.30 (Brussels)</w:t>
      </w:r>
    </w:p>
    <w:p w:rsidR="00EF27EF" w:rsidRPr="00964542" w:rsidRDefault="00964542" w:rsidP="00964542">
      <w:pPr>
        <w:tabs>
          <w:tab w:val="left" w:pos="1100"/>
          <w:tab w:val="right" w:pos="9200"/>
        </w:tabs>
        <w:autoSpaceDE w:val="0"/>
        <w:autoSpaceDN w:val="0"/>
        <w:adjustRightInd w:val="0"/>
        <w:ind w:left="1100" w:hanging="400"/>
      </w:pPr>
      <w:r w:rsidRPr="00964542">
        <w:rPr>
          <w:rFonts w:ascii="Symbol" w:hAnsi="Symbol"/>
        </w:rPr>
        <w:t></w:t>
      </w:r>
      <w:r w:rsidRPr="00964542">
        <w:rPr>
          <w:rFonts w:ascii="Symbol" w:hAnsi="Symbol"/>
        </w:rPr>
        <w:tab/>
      </w:r>
      <w:r w:rsidR="00EF27EF" w:rsidRPr="00964542">
        <w:t>18 April 2024, 9.00 – 12.30 (Brussels)</w:t>
      </w:r>
    </w:p>
    <w:p w:rsidR="006B20C2" w:rsidRPr="00964542" w:rsidRDefault="005727CF" w:rsidP="005727CF">
      <w:pPr>
        <w:spacing w:before="240" w:after="240"/>
        <w:jc w:val="both"/>
      </w:pPr>
      <w:r w:rsidRPr="00964542">
        <w:t xml:space="preserve">The meeting ended at </w:t>
      </w:r>
      <w:r w:rsidR="00EF27EF" w:rsidRPr="00964542">
        <w:t>17.40</w:t>
      </w:r>
      <w:r w:rsidRPr="00964542">
        <w:t>.</w:t>
      </w:r>
    </w:p>
    <w:p w:rsidR="006B20C2" w:rsidRPr="00964542" w:rsidRDefault="006B20C2">
      <w:pPr>
        <w:tabs>
          <w:tab w:val="left" w:pos="-1057"/>
          <w:tab w:val="left" w:pos="-720"/>
          <w:tab w:val="left" w:pos="0"/>
          <w:tab w:val="left" w:pos="720"/>
          <w:tab w:val="left" w:pos="2154"/>
          <w:tab w:val="left" w:pos="2880"/>
        </w:tabs>
        <w:sectPr w:rsidR="006B20C2" w:rsidRPr="00964542" w:rsidSect="004F577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1134" w:footer="567" w:gutter="0"/>
          <w:cols w:space="720"/>
          <w:titlePg/>
          <w:docGrid w:linePitch="326"/>
        </w:sectPr>
      </w:pPr>
    </w:p>
    <w:p w:rsidR="00DC63A9" w:rsidRPr="00964542" w:rsidRDefault="00893CAF" w:rsidP="00DC63A9">
      <w:pPr>
        <w:pStyle w:val="RollCallHeading"/>
      </w:pPr>
      <w:r w:rsidRPr="00964542">
        <w:t>Results of roll-call votes</w:t>
      </w:r>
    </w:p>
    <w:p w:rsidR="008D7AD4" w:rsidRPr="00964542" w:rsidRDefault="00893CAF" w:rsidP="00DC63A9">
      <w:pPr>
        <w:pStyle w:val="RollCallContents"/>
      </w:pPr>
      <w:r w:rsidRPr="00964542">
        <w:t>Contents</w:t>
      </w:r>
    </w:p>
    <w:p w:rsidR="00964542" w:rsidRDefault="00A16FC5">
      <w:pPr>
        <w:pStyle w:val="TOC1"/>
        <w:rPr>
          <w:rFonts w:asciiTheme="minorHAnsi" w:eastAsiaTheme="minorEastAsia" w:hAnsiTheme="minorHAnsi" w:cstheme="minorBidi"/>
          <w:noProof/>
          <w:snapToGrid/>
          <w:sz w:val="22"/>
          <w:szCs w:val="22"/>
          <w:lang w:val="ca-ES" w:eastAsia="ca-ES"/>
        </w:rPr>
      </w:pPr>
      <w:r w:rsidRPr="00964542">
        <w:fldChar w:fldCharType="begin"/>
      </w:r>
      <w:r w:rsidRPr="00964542">
        <w:instrText xml:space="preserve"> TOC \t "RollCallTitle</w:instrText>
      </w:r>
      <w:r w:rsidR="00964542" w:rsidRPr="00964542">
        <w:instrText>;</w:instrText>
      </w:r>
      <w:r w:rsidRPr="00964542">
        <w:instrText>1</w:instrText>
      </w:r>
      <w:r w:rsidR="00964542" w:rsidRPr="00964542">
        <w:instrText>;</w:instrText>
      </w:r>
      <w:r w:rsidRPr="00964542">
        <w:instrText>RollCallSubtitle</w:instrText>
      </w:r>
      <w:r w:rsidR="00964542" w:rsidRPr="00964542">
        <w:instrText>;</w:instrText>
      </w:r>
      <w:r w:rsidRPr="00964542">
        <w:instrText xml:space="preserve">2" </w:instrText>
      </w:r>
      <w:r w:rsidRPr="00964542">
        <w:fldChar w:fldCharType="separate"/>
      </w:r>
      <w:r w:rsidR="00964542" w:rsidRPr="00224AED">
        <w:rPr>
          <w:b/>
          <w:noProof/>
        </w:rPr>
        <w:t>1.</w:t>
      </w:r>
      <w:r w:rsidR="00964542">
        <w:rPr>
          <w:rFonts w:asciiTheme="minorHAnsi" w:eastAsiaTheme="minorEastAsia" w:hAnsiTheme="minorHAnsi" w:cstheme="minorBidi"/>
          <w:noProof/>
          <w:snapToGrid/>
          <w:sz w:val="22"/>
          <w:szCs w:val="22"/>
          <w:lang w:val="ca-ES" w:eastAsia="ca-ES"/>
        </w:rPr>
        <w:tab/>
      </w:r>
      <w:r w:rsidR="00964542" w:rsidRPr="00224AED">
        <w:rPr>
          <w:b/>
          <w:noProof/>
        </w:rPr>
        <w:t>Amending Regulation (EU) 2016/399 on a Union Code on the rules governing the movement of persons across borders</w:t>
      </w:r>
      <w:r w:rsidR="00964542">
        <w:rPr>
          <w:noProof/>
        </w:rPr>
        <w:tab/>
      </w:r>
      <w:r w:rsidR="00964542">
        <w:rPr>
          <w:noProof/>
        </w:rPr>
        <w:fldChar w:fldCharType="begin"/>
      </w:r>
      <w:r w:rsidR="00964542">
        <w:rPr>
          <w:noProof/>
        </w:rPr>
        <w:instrText xml:space="preserve"> PAGEREF _Toc164422099 \h </w:instrText>
      </w:r>
      <w:r w:rsidR="00964542">
        <w:rPr>
          <w:noProof/>
        </w:rPr>
      </w:r>
      <w:r w:rsidR="00964542">
        <w:rPr>
          <w:noProof/>
        </w:rPr>
        <w:fldChar w:fldCharType="separate"/>
      </w:r>
      <w:r w:rsidR="00964542">
        <w:rPr>
          <w:noProof/>
        </w:rPr>
        <w:t>13</w:t>
      </w:r>
      <w:r w:rsidR="00964542">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LIBE/9/07998</w:t>
      </w:r>
      <w:r>
        <w:rPr>
          <w:noProof/>
        </w:rPr>
        <w:tab/>
      </w:r>
      <w:r>
        <w:rPr>
          <w:noProof/>
        </w:rPr>
        <w:fldChar w:fldCharType="begin"/>
      </w:r>
      <w:r>
        <w:rPr>
          <w:noProof/>
        </w:rPr>
        <w:instrText xml:space="preserve"> PAGEREF _Toc164422100 \h </w:instrText>
      </w:r>
      <w:r>
        <w:rPr>
          <w:noProof/>
        </w:rPr>
      </w:r>
      <w:r>
        <w:rPr>
          <w:noProof/>
        </w:rPr>
        <w:fldChar w:fldCharType="separate"/>
      </w:r>
      <w:r>
        <w:rPr>
          <w:noProof/>
        </w:rPr>
        <w:t>13</w:t>
      </w:r>
      <w:r>
        <w:rPr>
          <w:noProof/>
        </w:rPr>
        <w:fldChar w:fldCharType="end"/>
      </w:r>
    </w:p>
    <w:p w:rsidR="00964542" w:rsidRDefault="00964542">
      <w:pPr>
        <w:pStyle w:val="TOC2"/>
        <w:tabs>
          <w:tab w:val="right" w:leader="dot" w:pos="9061"/>
        </w:tabs>
        <w:rPr>
          <w:rFonts w:asciiTheme="minorHAnsi" w:eastAsiaTheme="minorEastAsia" w:hAnsiTheme="minorHAnsi" w:cstheme="minorBidi"/>
          <w:noProof/>
          <w:snapToGrid/>
          <w:sz w:val="22"/>
          <w:szCs w:val="22"/>
          <w:lang w:val="ca-ES" w:eastAsia="ca-ES"/>
        </w:rPr>
      </w:pPr>
      <w:r>
        <w:rPr>
          <w:noProof/>
        </w:rPr>
        <w:t>1.1 Vote on the provisional agreement resulting from interinstitutional negotiations</w:t>
      </w:r>
      <w:r>
        <w:rPr>
          <w:noProof/>
        </w:rPr>
        <w:tab/>
      </w:r>
      <w:r>
        <w:rPr>
          <w:noProof/>
        </w:rPr>
        <w:fldChar w:fldCharType="begin"/>
      </w:r>
      <w:r>
        <w:rPr>
          <w:noProof/>
        </w:rPr>
        <w:instrText xml:space="preserve"> PAGEREF _Toc164422101 \h </w:instrText>
      </w:r>
      <w:r>
        <w:rPr>
          <w:noProof/>
        </w:rPr>
      </w:r>
      <w:r>
        <w:rPr>
          <w:noProof/>
        </w:rPr>
        <w:fldChar w:fldCharType="separate"/>
      </w:r>
      <w:r>
        <w:rPr>
          <w:noProof/>
        </w:rPr>
        <w:t>13</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2.</w:t>
      </w:r>
      <w:r>
        <w:rPr>
          <w:rFonts w:asciiTheme="minorHAnsi" w:eastAsiaTheme="minorEastAsia" w:hAnsiTheme="minorHAnsi" w:cstheme="minorBidi"/>
          <w:noProof/>
          <w:snapToGrid/>
          <w:sz w:val="22"/>
          <w:szCs w:val="22"/>
          <w:lang w:val="ca-ES" w:eastAsia="ca-ES"/>
        </w:rPr>
        <w:tab/>
      </w:r>
      <w:r w:rsidRPr="00224AED">
        <w:rPr>
          <w:b/>
          <w:noProof/>
        </w:rPr>
        <w:t>Collection and transfer of advance passenger information (API) for enhancing and facilitating external border controls, amending Regulation (EU) 2019/817 and Regulation (EU) 2018/1726, and repealing Council Directive 2004/82/EC</w:t>
      </w:r>
      <w:r>
        <w:rPr>
          <w:noProof/>
        </w:rPr>
        <w:tab/>
      </w:r>
      <w:r>
        <w:rPr>
          <w:noProof/>
        </w:rPr>
        <w:fldChar w:fldCharType="begin"/>
      </w:r>
      <w:r>
        <w:rPr>
          <w:noProof/>
        </w:rPr>
        <w:instrText xml:space="preserve"> PAGEREF _Toc164422102 \h </w:instrText>
      </w:r>
      <w:r>
        <w:rPr>
          <w:noProof/>
        </w:rPr>
      </w:r>
      <w:r>
        <w:rPr>
          <w:noProof/>
        </w:rPr>
        <w:fldChar w:fldCharType="separate"/>
      </w:r>
      <w:r>
        <w:rPr>
          <w:noProof/>
        </w:rPr>
        <w:t>14</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LIBE/9/10982</w:t>
      </w:r>
      <w:r>
        <w:rPr>
          <w:noProof/>
        </w:rPr>
        <w:tab/>
      </w:r>
      <w:r>
        <w:rPr>
          <w:noProof/>
        </w:rPr>
        <w:fldChar w:fldCharType="begin"/>
      </w:r>
      <w:r>
        <w:rPr>
          <w:noProof/>
        </w:rPr>
        <w:instrText xml:space="preserve"> PAGEREF _Toc164422103 \h </w:instrText>
      </w:r>
      <w:r>
        <w:rPr>
          <w:noProof/>
        </w:rPr>
      </w:r>
      <w:r>
        <w:rPr>
          <w:noProof/>
        </w:rPr>
        <w:fldChar w:fldCharType="separate"/>
      </w:r>
      <w:r>
        <w:rPr>
          <w:noProof/>
        </w:rPr>
        <w:t>14</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3.</w:t>
      </w:r>
      <w:r>
        <w:rPr>
          <w:rFonts w:asciiTheme="minorHAnsi" w:eastAsiaTheme="minorEastAsia" w:hAnsiTheme="minorHAnsi" w:cstheme="minorBidi"/>
          <w:noProof/>
          <w:snapToGrid/>
          <w:sz w:val="22"/>
          <w:szCs w:val="22"/>
          <w:lang w:val="ca-ES" w:eastAsia="ca-ES"/>
        </w:rPr>
        <w:tab/>
      </w:r>
      <w:r w:rsidRPr="00224AED">
        <w:rPr>
          <w:b/>
          <w:noProof/>
        </w:rPr>
        <w:t>Collection and transfer of advance passenger information for the prevention, detection, investigation and prosecution of terrorist offences and serious crime, and amending Regulation (EU) 2019/818</w:t>
      </w:r>
      <w:r>
        <w:rPr>
          <w:noProof/>
        </w:rPr>
        <w:tab/>
      </w:r>
      <w:r>
        <w:rPr>
          <w:noProof/>
        </w:rPr>
        <w:fldChar w:fldCharType="begin"/>
      </w:r>
      <w:r>
        <w:rPr>
          <w:noProof/>
        </w:rPr>
        <w:instrText xml:space="preserve"> PAGEREF _Toc164422104 \h </w:instrText>
      </w:r>
      <w:r>
        <w:rPr>
          <w:noProof/>
        </w:rPr>
      </w:r>
      <w:r>
        <w:rPr>
          <w:noProof/>
        </w:rPr>
        <w:fldChar w:fldCharType="separate"/>
      </w:r>
      <w:r>
        <w:rPr>
          <w:noProof/>
        </w:rPr>
        <w:t>15</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LIBE/9/10977</w:t>
      </w:r>
      <w:r>
        <w:rPr>
          <w:noProof/>
        </w:rPr>
        <w:tab/>
      </w:r>
      <w:r>
        <w:rPr>
          <w:noProof/>
        </w:rPr>
        <w:fldChar w:fldCharType="begin"/>
      </w:r>
      <w:r>
        <w:rPr>
          <w:noProof/>
        </w:rPr>
        <w:instrText xml:space="preserve"> PAGEREF _Toc164422105 \h </w:instrText>
      </w:r>
      <w:r>
        <w:rPr>
          <w:noProof/>
        </w:rPr>
      </w:r>
      <w:r>
        <w:rPr>
          <w:noProof/>
        </w:rPr>
        <w:fldChar w:fldCharType="separate"/>
      </w:r>
      <w:r>
        <w:rPr>
          <w:noProof/>
        </w:rPr>
        <w:t>15</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4.</w:t>
      </w:r>
      <w:r>
        <w:rPr>
          <w:rFonts w:asciiTheme="minorHAnsi" w:eastAsiaTheme="minorEastAsia" w:hAnsiTheme="minorHAnsi" w:cstheme="minorBidi"/>
          <w:noProof/>
          <w:snapToGrid/>
          <w:sz w:val="22"/>
          <w:szCs w:val="22"/>
          <w:lang w:val="ca-ES" w:eastAsia="ca-ES"/>
        </w:rPr>
        <w:tab/>
      </w:r>
      <w:r w:rsidRPr="00224AED">
        <w:rPr>
          <w:b/>
          <w:noProof/>
        </w:rPr>
        <w:t>Amending Directive (EU) 2019/1153 of the European Parliament and of the Council, as regards access of competent authorities to centralised bank account registries through the single access point</w:t>
      </w:r>
      <w:r>
        <w:rPr>
          <w:noProof/>
        </w:rPr>
        <w:tab/>
      </w:r>
      <w:r>
        <w:rPr>
          <w:noProof/>
        </w:rPr>
        <w:fldChar w:fldCharType="begin"/>
      </w:r>
      <w:r>
        <w:rPr>
          <w:noProof/>
        </w:rPr>
        <w:instrText xml:space="preserve"> PAGEREF _Toc164422106 \h </w:instrText>
      </w:r>
      <w:r>
        <w:rPr>
          <w:noProof/>
        </w:rPr>
      </w:r>
      <w:r>
        <w:rPr>
          <w:noProof/>
        </w:rPr>
        <w:fldChar w:fldCharType="separate"/>
      </w:r>
      <w:r>
        <w:rPr>
          <w:noProof/>
        </w:rPr>
        <w:t>16</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LIBE/9/06887</w:t>
      </w:r>
      <w:r>
        <w:rPr>
          <w:noProof/>
        </w:rPr>
        <w:tab/>
      </w:r>
      <w:r>
        <w:rPr>
          <w:noProof/>
        </w:rPr>
        <w:fldChar w:fldCharType="begin"/>
      </w:r>
      <w:r>
        <w:rPr>
          <w:noProof/>
        </w:rPr>
        <w:instrText xml:space="preserve"> PAGEREF _Toc164422107 \h </w:instrText>
      </w:r>
      <w:r>
        <w:rPr>
          <w:noProof/>
        </w:rPr>
      </w:r>
      <w:r>
        <w:rPr>
          <w:noProof/>
        </w:rPr>
        <w:fldChar w:fldCharType="separate"/>
      </w:r>
      <w:r>
        <w:rPr>
          <w:noProof/>
        </w:rPr>
        <w:t>16</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5.</w:t>
      </w:r>
      <w:r>
        <w:rPr>
          <w:rFonts w:asciiTheme="minorHAnsi" w:eastAsiaTheme="minorEastAsia" w:hAnsiTheme="minorHAnsi" w:cstheme="minorBidi"/>
          <w:noProof/>
          <w:snapToGrid/>
          <w:sz w:val="22"/>
          <w:szCs w:val="22"/>
          <w:lang w:val="ca-ES" w:eastAsia="ca-ES"/>
        </w:rPr>
        <w:tab/>
      </w:r>
      <w:r w:rsidRPr="00224AED">
        <w:rPr>
          <w:b/>
          <w:noProof/>
        </w:rPr>
        <w:t>Amending Directive 2014/62/EU as regards certain reporting requirements</w:t>
      </w:r>
      <w:r>
        <w:rPr>
          <w:noProof/>
        </w:rPr>
        <w:tab/>
      </w:r>
      <w:r>
        <w:rPr>
          <w:noProof/>
        </w:rPr>
        <w:fldChar w:fldCharType="begin"/>
      </w:r>
      <w:r>
        <w:rPr>
          <w:noProof/>
        </w:rPr>
        <w:instrText xml:space="preserve"> PAGEREF _Toc164422108 \h </w:instrText>
      </w:r>
      <w:r>
        <w:rPr>
          <w:noProof/>
        </w:rPr>
      </w:r>
      <w:r>
        <w:rPr>
          <w:noProof/>
        </w:rPr>
        <w:fldChar w:fldCharType="separate"/>
      </w:r>
      <w:r>
        <w:rPr>
          <w:noProof/>
        </w:rPr>
        <w:t>17</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LIBE/9/13467</w:t>
      </w:r>
      <w:r>
        <w:rPr>
          <w:noProof/>
        </w:rPr>
        <w:tab/>
      </w:r>
      <w:r>
        <w:rPr>
          <w:noProof/>
        </w:rPr>
        <w:fldChar w:fldCharType="begin"/>
      </w:r>
      <w:r>
        <w:rPr>
          <w:noProof/>
        </w:rPr>
        <w:instrText xml:space="preserve"> PAGEREF _Toc164422109 \h </w:instrText>
      </w:r>
      <w:r>
        <w:rPr>
          <w:noProof/>
        </w:rPr>
      </w:r>
      <w:r>
        <w:rPr>
          <w:noProof/>
        </w:rPr>
        <w:fldChar w:fldCharType="separate"/>
      </w:r>
      <w:r>
        <w:rPr>
          <w:noProof/>
        </w:rPr>
        <w:t>17</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6.</w:t>
      </w:r>
      <w:r>
        <w:rPr>
          <w:rFonts w:asciiTheme="minorHAnsi" w:eastAsiaTheme="minorEastAsia" w:hAnsiTheme="minorHAnsi" w:cstheme="minorBidi"/>
          <w:noProof/>
          <w:snapToGrid/>
          <w:sz w:val="22"/>
          <w:szCs w:val="22"/>
          <w:lang w:val="ca-ES" w:eastAsia="ca-ES"/>
        </w:rPr>
        <w:tab/>
      </w:r>
      <w:r w:rsidRPr="00224AED">
        <w:rPr>
          <w:b/>
          <w:noProof/>
        </w:rPr>
        <w:t>Agreement between the European Union and the Kingdom of Norway on supplementary rules in relation to the instrument for financial support for border management and visa policy, as part of the Integrated Border Management Fund</w:t>
      </w:r>
      <w:r>
        <w:rPr>
          <w:noProof/>
        </w:rPr>
        <w:tab/>
      </w:r>
      <w:r>
        <w:rPr>
          <w:noProof/>
        </w:rPr>
        <w:fldChar w:fldCharType="begin"/>
      </w:r>
      <w:r>
        <w:rPr>
          <w:noProof/>
        </w:rPr>
        <w:instrText xml:space="preserve"> PAGEREF _Toc164422110 \h </w:instrText>
      </w:r>
      <w:r>
        <w:rPr>
          <w:noProof/>
        </w:rPr>
      </w:r>
      <w:r>
        <w:rPr>
          <w:noProof/>
        </w:rPr>
        <w:fldChar w:fldCharType="separate"/>
      </w:r>
      <w:r>
        <w:rPr>
          <w:noProof/>
        </w:rPr>
        <w:t>18</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LIBE/9/12652</w:t>
      </w:r>
      <w:r>
        <w:rPr>
          <w:noProof/>
        </w:rPr>
        <w:tab/>
      </w:r>
      <w:r>
        <w:rPr>
          <w:noProof/>
        </w:rPr>
        <w:fldChar w:fldCharType="begin"/>
      </w:r>
      <w:r>
        <w:rPr>
          <w:noProof/>
        </w:rPr>
        <w:instrText xml:space="preserve"> PAGEREF _Toc164422111 \h </w:instrText>
      </w:r>
      <w:r>
        <w:rPr>
          <w:noProof/>
        </w:rPr>
      </w:r>
      <w:r>
        <w:rPr>
          <w:noProof/>
        </w:rPr>
        <w:fldChar w:fldCharType="separate"/>
      </w:r>
      <w:r>
        <w:rPr>
          <w:noProof/>
        </w:rPr>
        <w:t>18</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7.</w:t>
      </w:r>
      <w:r>
        <w:rPr>
          <w:rFonts w:asciiTheme="minorHAnsi" w:eastAsiaTheme="minorEastAsia" w:hAnsiTheme="minorHAnsi" w:cstheme="minorBidi"/>
          <w:noProof/>
          <w:snapToGrid/>
          <w:sz w:val="22"/>
          <w:szCs w:val="22"/>
          <w:lang w:val="ca-ES" w:eastAsia="ca-ES"/>
        </w:rPr>
        <w:tab/>
      </w:r>
      <w:r w:rsidRPr="00224AED">
        <w:rPr>
          <w:b/>
          <w:noProof/>
        </w:rPr>
        <w:t>Agreement between the European Union and the Swiss Confederation on supplementary rules in relation to the instrument for financial support for border management and visa policy, as part of the Integrated Border Management Fund</w:t>
      </w:r>
      <w:r>
        <w:rPr>
          <w:noProof/>
        </w:rPr>
        <w:tab/>
      </w:r>
      <w:r>
        <w:rPr>
          <w:noProof/>
        </w:rPr>
        <w:fldChar w:fldCharType="begin"/>
      </w:r>
      <w:r>
        <w:rPr>
          <w:noProof/>
        </w:rPr>
        <w:instrText xml:space="preserve"> PAGEREF _Toc164422112 \h </w:instrText>
      </w:r>
      <w:r>
        <w:rPr>
          <w:noProof/>
        </w:rPr>
      </w:r>
      <w:r>
        <w:rPr>
          <w:noProof/>
        </w:rPr>
        <w:fldChar w:fldCharType="separate"/>
      </w:r>
      <w:r>
        <w:rPr>
          <w:noProof/>
        </w:rPr>
        <w:t>19</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LIBE/9/12656</w:t>
      </w:r>
      <w:r>
        <w:rPr>
          <w:noProof/>
        </w:rPr>
        <w:tab/>
      </w:r>
      <w:r>
        <w:rPr>
          <w:noProof/>
        </w:rPr>
        <w:fldChar w:fldCharType="begin"/>
      </w:r>
      <w:r>
        <w:rPr>
          <w:noProof/>
        </w:rPr>
        <w:instrText xml:space="preserve"> PAGEREF _Toc164422113 \h </w:instrText>
      </w:r>
      <w:r>
        <w:rPr>
          <w:noProof/>
        </w:rPr>
      </w:r>
      <w:r>
        <w:rPr>
          <w:noProof/>
        </w:rPr>
        <w:fldChar w:fldCharType="separate"/>
      </w:r>
      <w:r>
        <w:rPr>
          <w:noProof/>
        </w:rPr>
        <w:t>19</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8.</w:t>
      </w:r>
      <w:r>
        <w:rPr>
          <w:rFonts w:asciiTheme="minorHAnsi" w:eastAsiaTheme="minorEastAsia" w:hAnsiTheme="minorHAnsi" w:cstheme="minorBidi"/>
          <w:noProof/>
          <w:snapToGrid/>
          <w:sz w:val="22"/>
          <w:szCs w:val="22"/>
          <w:lang w:val="ca-ES" w:eastAsia="ca-ES"/>
        </w:rPr>
        <w:tab/>
      </w:r>
      <w:r w:rsidRPr="00224AED">
        <w:rPr>
          <w:b/>
          <w:noProof/>
        </w:rPr>
        <w:t>Agreement between the European Union and Iceland on supplementary rules in relation to the instrument for financial support for border management and visa policy, as part of the Integrated Border Management Fund</w:t>
      </w:r>
      <w:r>
        <w:rPr>
          <w:noProof/>
        </w:rPr>
        <w:tab/>
      </w:r>
      <w:r>
        <w:rPr>
          <w:noProof/>
        </w:rPr>
        <w:fldChar w:fldCharType="begin"/>
      </w:r>
      <w:r>
        <w:rPr>
          <w:noProof/>
        </w:rPr>
        <w:instrText xml:space="preserve"> PAGEREF _Toc164422114 \h </w:instrText>
      </w:r>
      <w:r>
        <w:rPr>
          <w:noProof/>
        </w:rPr>
      </w:r>
      <w:r>
        <w:rPr>
          <w:noProof/>
        </w:rPr>
        <w:fldChar w:fldCharType="separate"/>
      </w:r>
      <w:r>
        <w:rPr>
          <w:noProof/>
        </w:rPr>
        <w:t>20</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LIBE/9/12714</w:t>
      </w:r>
      <w:r>
        <w:rPr>
          <w:noProof/>
        </w:rPr>
        <w:tab/>
      </w:r>
      <w:r>
        <w:rPr>
          <w:noProof/>
        </w:rPr>
        <w:fldChar w:fldCharType="begin"/>
      </w:r>
      <w:r>
        <w:rPr>
          <w:noProof/>
        </w:rPr>
        <w:instrText xml:space="preserve"> PAGEREF _Toc164422115 \h </w:instrText>
      </w:r>
      <w:r>
        <w:rPr>
          <w:noProof/>
        </w:rPr>
      </w:r>
      <w:r>
        <w:rPr>
          <w:noProof/>
        </w:rPr>
        <w:fldChar w:fldCharType="separate"/>
      </w:r>
      <w:r>
        <w:rPr>
          <w:noProof/>
        </w:rPr>
        <w:t>20</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9.</w:t>
      </w:r>
      <w:r>
        <w:rPr>
          <w:rFonts w:asciiTheme="minorHAnsi" w:eastAsiaTheme="minorEastAsia" w:hAnsiTheme="minorHAnsi" w:cstheme="minorBidi"/>
          <w:noProof/>
          <w:snapToGrid/>
          <w:sz w:val="22"/>
          <w:szCs w:val="22"/>
          <w:lang w:val="ca-ES" w:eastAsia="ca-ES"/>
        </w:rPr>
        <w:tab/>
      </w:r>
      <w:r w:rsidRPr="00224AED">
        <w:rPr>
          <w:b/>
          <w:noProof/>
        </w:rPr>
        <w:t>Agreement between the European Union and the Principality of Liechtenstein on supplementary rules in relation to the instrument for financial support for border management and visa policy, as part of the Integrated Border Management Fund</w:t>
      </w:r>
      <w:r>
        <w:rPr>
          <w:noProof/>
        </w:rPr>
        <w:tab/>
      </w:r>
      <w:r>
        <w:rPr>
          <w:noProof/>
        </w:rPr>
        <w:fldChar w:fldCharType="begin"/>
      </w:r>
      <w:r>
        <w:rPr>
          <w:noProof/>
        </w:rPr>
        <w:instrText xml:space="preserve"> PAGEREF _Toc164422116 \h </w:instrText>
      </w:r>
      <w:r>
        <w:rPr>
          <w:noProof/>
        </w:rPr>
      </w:r>
      <w:r>
        <w:rPr>
          <w:noProof/>
        </w:rPr>
        <w:fldChar w:fldCharType="separate"/>
      </w:r>
      <w:r>
        <w:rPr>
          <w:noProof/>
        </w:rPr>
        <w:t>21</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LIBE/9/13305</w:t>
      </w:r>
      <w:r>
        <w:rPr>
          <w:noProof/>
        </w:rPr>
        <w:tab/>
      </w:r>
      <w:r>
        <w:rPr>
          <w:noProof/>
        </w:rPr>
        <w:fldChar w:fldCharType="begin"/>
      </w:r>
      <w:r>
        <w:rPr>
          <w:noProof/>
        </w:rPr>
        <w:instrText xml:space="preserve"> PAGEREF _Toc164422117 \h </w:instrText>
      </w:r>
      <w:r>
        <w:rPr>
          <w:noProof/>
        </w:rPr>
      </w:r>
      <w:r>
        <w:rPr>
          <w:noProof/>
        </w:rPr>
        <w:fldChar w:fldCharType="separate"/>
      </w:r>
      <w:r>
        <w:rPr>
          <w:noProof/>
        </w:rPr>
        <w:t>21</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10.</w:t>
      </w:r>
      <w:r>
        <w:rPr>
          <w:rFonts w:asciiTheme="minorHAnsi" w:eastAsiaTheme="minorEastAsia" w:hAnsiTheme="minorHAnsi" w:cstheme="minorBidi"/>
          <w:noProof/>
          <w:snapToGrid/>
          <w:sz w:val="22"/>
          <w:szCs w:val="22"/>
          <w:lang w:val="ca-ES" w:eastAsia="ca-ES"/>
        </w:rPr>
        <w:tab/>
      </w:r>
      <w:r w:rsidRPr="00224AED">
        <w:rPr>
          <w:b/>
          <w:noProof/>
        </w:rPr>
        <w:t>Designation of members of the Management Board of the European Union Drugs Agency (EUDA) for the period 2024-2028</w:t>
      </w:r>
      <w:r>
        <w:rPr>
          <w:noProof/>
        </w:rPr>
        <w:tab/>
      </w:r>
      <w:r>
        <w:rPr>
          <w:noProof/>
        </w:rPr>
        <w:fldChar w:fldCharType="begin"/>
      </w:r>
      <w:r>
        <w:rPr>
          <w:noProof/>
        </w:rPr>
        <w:instrText xml:space="preserve"> PAGEREF _Toc164422118 \h </w:instrText>
      </w:r>
      <w:r>
        <w:rPr>
          <w:noProof/>
        </w:rPr>
      </w:r>
      <w:r>
        <w:rPr>
          <w:noProof/>
        </w:rPr>
        <w:fldChar w:fldCharType="separate"/>
      </w:r>
      <w:r>
        <w:rPr>
          <w:noProof/>
        </w:rPr>
        <w:t>22</w:t>
      </w:r>
      <w:r>
        <w:rPr>
          <w:noProof/>
        </w:rPr>
        <w:fldChar w:fldCharType="end"/>
      </w:r>
    </w:p>
    <w:p w:rsidR="00964542" w:rsidRDefault="00964542">
      <w:pPr>
        <w:pStyle w:val="TOC1"/>
        <w:rPr>
          <w:rFonts w:asciiTheme="minorHAnsi" w:eastAsiaTheme="minorEastAsia" w:hAnsiTheme="minorHAnsi" w:cstheme="minorBidi"/>
          <w:noProof/>
          <w:snapToGrid/>
          <w:sz w:val="22"/>
          <w:szCs w:val="22"/>
          <w:lang w:val="ca-ES" w:eastAsia="ca-ES"/>
        </w:rPr>
      </w:pPr>
      <w:r w:rsidRPr="00224AED">
        <w:rPr>
          <w:b/>
          <w:noProof/>
        </w:rPr>
        <w:t>LIBE/9/15027</w:t>
      </w:r>
      <w:r>
        <w:rPr>
          <w:noProof/>
        </w:rPr>
        <w:tab/>
      </w:r>
      <w:r>
        <w:rPr>
          <w:noProof/>
        </w:rPr>
        <w:fldChar w:fldCharType="begin"/>
      </w:r>
      <w:r>
        <w:rPr>
          <w:noProof/>
        </w:rPr>
        <w:instrText xml:space="preserve"> PAGEREF _Toc164422119 \h </w:instrText>
      </w:r>
      <w:r>
        <w:rPr>
          <w:noProof/>
        </w:rPr>
      </w:r>
      <w:r>
        <w:rPr>
          <w:noProof/>
        </w:rPr>
        <w:fldChar w:fldCharType="separate"/>
      </w:r>
      <w:r>
        <w:rPr>
          <w:noProof/>
        </w:rPr>
        <w:t>22</w:t>
      </w:r>
      <w:r>
        <w:rPr>
          <w:noProof/>
        </w:rPr>
        <w:fldChar w:fldCharType="end"/>
      </w:r>
    </w:p>
    <w:p w:rsidR="002659A2" w:rsidRPr="00964542" w:rsidRDefault="00A16FC5" w:rsidP="00A16FC5">
      <w:r w:rsidRPr="00964542">
        <w:fldChar w:fldCharType="end"/>
      </w:r>
    </w:p>
    <w:p w:rsidR="008D7AD4" w:rsidRPr="00964542" w:rsidRDefault="008D7AD4" w:rsidP="00AD4CEB">
      <w:pPr>
        <w:pStyle w:val="Normal12a"/>
      </w:pPr>
    </w:p>
    <w:p w:rsidR="00E540E1" w:rsidRPr="00964542" w:rsidRDefault="00E540E1" w:rsidP="00AD4CEB">
      <w:pPr>
        <w:pStyle w:val="Normal12a"/>
      </w:pPr>
    </w:p>
    <w:p w:rsidR="00E70BB5" w:rsidRPr="00964542" w:rsidRDefault="00E70BB5">
      <w:pPr>
        <w:widowControl/>
        <w:rPr>
          <w:b/>
        </w:rPr>
      </w:pPr>
      <w:r w:rsidRPr="00964542">
        <w:rPr>
          <w:b/>
        </w:rPr>
        <w:br w:type="page"/>
      </w:r>
    </w:p>
    <w:p w:rsidR="00583FF7" w:rsidRPr="00964542" w:rsidRDefault="0084793E" w:rsidP="0084793E">
      <w:pPr>
        <w:pStyle w:val="RollCallTitle"/>
        <w:spacing w:after="0"/>
        <w:ind w:left="720" w:hanging="720"/>
        <w:rPr>
          <w:b/>
          <w:noProof/>
        </w:rPr>
      </w:pPr>
      <w:bookmarkStart w:id="1" w:name="_Toc164422099"/>
      <w:r w:rsidRPr="00964542">
        <w:rPr>
          <w:b/>
        </w:rPr>
        <w:t>1.</w:t>
      </w:r>
      <w:r w:rsidRPr="00964542">
        <w:rPr>
          <w:b/>
        </w:rPr>
        <w:tab/>
      </w:r>
      <w:bookmarkStart w:id="2" w:name="_Toc161739345"/>
      <w:r w:rsidR="00543CF3" w:rsidRPr="00964542">
        <w:rPr>
          <w:b/>
          <w:noProof/>
        </w:rPr>
        <w:t>Amending Regulation (EU) 2016/399 on a Union Code on the rules governing the movement of persons across borders</w:t>
      </w:r>
      <w:bookmarkEnd w:id="2"/>
      <w:bookmarkEnd w:id="1"/>
    </w:p>
    <w:p w:rsidR="00CB691B" w:rsidRPr="00964542" w:rsidRDefault="00543CF3" w:rsidP="00B4066C">
      <w:pPr>
        <w:pStyle w:val="RollCallTitle"/>
        <w:ind w:left="720" w:hanging="11"/>
      </w:pPr>
      <w:bookmarkStart w:id="3" w:name="_Toc161739346"/>
      <w:bookmarkStart w:id="4" w:name="_Toc164422100"/>
      <w:r w:rsidRPr="00964542">
        <w:rPr>
          <w:b/>
        </w:rPr>
        <w:t>LIBE/9/07998</w:t>
      </w:r>
      <w:bookmarkEnd w:id="3"/>
      <w:bookmarkEnd w:id="4"/>
    </w:p>
    <w:p w:rsidR="00543CF3" w:rsidRPr="00964542" w:rsidRDefault="00543CF3" w:rsidP="00543CF3">
      <w:pPr>
        <w:pStyle w:val="RollCallSubtitle"/>
      </w:pPr>
      <w:bookmarkStart w:id="5" w:name="_Toc161739347"/>
      <w:bookmarkStart w:id="6" w:name="_Toc164422101"/>
      <w:r w:rsidRPr="00964542">
        <w:t>1.1 Vote on the provisional agreement resulting from interinstitutional negotiations</w:t>
      </w:r>
      <w:bookmarkEnd w:id="5"/>
      <w:bookmarkEnd w:id="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3CF3" w:rsidRPr="00964542" w:rsidTr="00543CF3">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43CF3" w:rsidRPr="00964542" w:rsidRDefault="00543CF3" w:rsidP="00B15B58">
            <w:pPr>
              <w:pStyle w:val="RollCallVotes"/>
            </w:pPr>
            <w:r w:rsidRPr="00964542">
              <w:t>32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43CF3" w:rsidRPr="00964542" w:rsidRDefault="00543CF3" w:rsidP="00B15B58">
            <w:pPr>
              <w:pStyle w:val="RollCallSymbols14pt"/>
            </w:pPr>
            <w:r w:rsidRPr="00964542">
              <w:t>+</w:t>
            </w:r>
          </w:p>
        </w:tc>
      </w:tr>
      <w:tr w:rsidR="00543CF3" w:rsidRPr="00964542" w:rsidTr="00543C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pPr>
            <w:r w:rsidRPr="00964542">
              <w:t>Pablo Arias Echeverría, Karolin Braunsberger-Reinhold, Carlos Coelho, Lena Düpont, Andrzej Halicki, Radan Kanev, Jeroen Lenaers, Antonius Manders, Lukas Mandl, Gabriel Mato, Henk Jan Ormel, Emil Radev, Dennis Radtke, Paulo Rangel, Javier Zarzalejos</w:t>
            </w:r>
          </w:p>
        </w:tc>
      </w:tr>
      <w:tr w:rsidR="00543CF3" w:rsidRPr="00964542" w:rsidTr="00543CF3">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pPr>
            <w:r w:rsidRPr="00964542">
              <w:t>Malik Azmani, Gilles Boyer, Anna Júlia Donáth, Lucia Ďuriš Nicholsonová, Sophia in 't Veld, Fabienne Keller, Jan-Christoph Oetjen</w:t>
            </w:r>
          </w:p>
        </w:tc>
      </w:tr>
      <w:tr w:rsidR="00543CF3" w:rsidRPr="00964542" w:rsidTr="00543CF3">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43CF3" w:rsidRPr="00964542" w:rsidRDefault="00543CF3" w:rsidP="00B15B58">
            <w:pPr>
              <w:pStyle w:val="RollCallTable"/>
            </w:pPr>
            <w:r w:rsidRPr="00964542">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43CF3" w:rsidRPr="00964542" w:rsidRDefault="00543CF3" w:rsidP="00B15B58">
            <w:pPr>
              <w:pStyle w:val="RollCallTable"/>
            </w:pPr>
            <w:r w:rsidRPr="00964542">
              <w:t>Katarina Barley, Theresa Bielowski, Gabriele Bischoff, Sylvie Guillaume, Evin Incir, Marina Kaljurand, Łukasz Kohut, Matjaž Nemec, Birgit Sippel, Elena Yoncheva</w:t>
            </w:r>
          </w:p>
        </w:tc>
      </w:tr>
    </w:tbl>
    <w:p w:rsidR="00543CF3" w:rsidRPr="00964542" w:rsidRDefault="00543CF3" w:rsidP="00543C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3CF3"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43CF3" w:rsidRPr="00964542" w:rsidRDefault="00543CF3" w:rsidP="00B15B58">
            <w:pPr>
              <w:pStyle w:val="RollCallVotes"/>
            </w:pPr>
            <w:r w:rsidRPr="00964542">
              <w:t>16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43CF3" w:rsidRPr="00964542" w:rsidRDefault="00543CF3" w:rsidP="00B15B58">
            <w:pPr>
              <w:pStyle w:val="RollCallSymbols14pt"/>
            </w:pPr>
            <w:r w:rsidRPr="00964542">
              <w:t>-</w:t>
            </w:r>
          </w:p>
        </w:tc>
      </w:tr>
      <w:tr w:rsidR="00543CF3"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pPr>
            <w:r w:rsidRPr="00964542">
              <w:t>Assita Kanko</w:t>
            </w:r>
          </w:p>
        </w:tc>
      </w:tr>
      <w:tr w:rsidR="00543CF3"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rPr>
                <w:lang w:val="it-IT"/>
              </w:rPr>
            </w:pPr>
            <w:r w:rsidRPr="00964542">
              <w:rPr>
                <w:lang w:val="it-IT"/>
              </w:rPr>
              <w:t>Annika Bruna, Susanna Ceccardi, Patricia Chagnon, Philippe Olivier, Antonio Maria Rinaldi</w:t>
            </w:r>
          </w:p>
        </w:tc>
      </w:tr>
      <w:tr w:rsidR="00543CF3"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pPr>
            <w:r w:rsidRPr="00964542">
              <w:t>Milan Uhrík</w:t>
            </w:r>
          </w:p>
        </w:tc>
      </w:tr>
      <w:tr w:rsidR="00543CF3"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pPr>
            <w:r w:rsidRPr="00964542">
              <w:t>Pietro Bartolo</w:t>
            </w:r>
          </w:p>
        </w:tc>
      </w:tr>
      <w:tr w:rsidR="00543CF3"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pPr>
            <w:r w:rsidRPr="00964542">
              <w:t>Malin Björk, Clare Daly, Cornelia Ernst</w:t>
            </w:r>
          </w:p>
        </w:tc>
      </w:tr>
      <w:tr w:rsidR="00543CF3"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43CF3" w:rsidRPr="00964542" w:rsidRDefault="00543CF3"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43CF3" w:rsidRPr="00964542" w:rsidRDefault="00543CF3" w:rsidP="00B15B58">
            <w:pPr>
              <w:pStyle w:val="RollCallTable"/>
            </w:pPr>
            <w:r w:rsidRPr="00964542">
              <w:t>Patrick Breyer, Rosa D'Amato, Gwendoline Delbos-Corfield, Erik Marquardt, Tineke Strik</w:t>
            </w:r>
          </w:p>
        </w:tc>
      </w:tr>
    </w:tbl>
    <w:p w:rsidR="00543CF3" w:rsidRPr="00964542" w:rsidRDefault="00543CF3" w:rsidP="00543CF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543CF3"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543CF3" w:rsidRPr="00964542" w:rsidRDefault="00543CF3" w:rsidP="00B15B58">
            <w:pPr>
              <w:pStyle w:val="RollCallVotes"/>
            </w:pPr>
            <w:r w:rsidRPr="00964542">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543CF3" w:rsidRPr="00964542" w:rsidRDefault="00543CF3" w:rsidP="00B15B58">
            <w:pPr>
              <w:pStyle w:val="RollCallSymbols14pt"/>
            </w:pPr>
            <w:r w:rsidRPr="00964542">
              <w:t>0</w:t>
            </w:r>
          </w:p>
        </w:tc>
      </w:tr>
      <w:tr w:rsidR="00543CF3"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543CF3" w:rsidRPr="00964542" w:rsidRDefault="00543CF3" w:rsidP="00B15B58">
            <w:pPr>
              <w:pStyle w:val="RollCallTable"/>
            </w:pPr>
            <w:r w:rsidRPr="0096454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543CF3" w:rsidRPr="00964542" w:rsidRDefault="00543CF3" w:rsidP="00B15B58">
            <w:pPr>
              <w:pStyle w:val="RollCallTable"/>
            </w:pPr>
            <w:r w:rsidRPr="00964542">
              <w:t>Juan Fernando López Aguilar, Javier Moreno Sánchez, Isabel Santos</w:t>
            </w:r>
          </w:p>
        </w:tc>
      </w:tr>
      <w:tr w:rsidR="00543CF3"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543CF3" w:rsidRPr="00964542" w:rsidRDefault="00543CF3" w:rsidP="00B15B58">
            <w:pPr>
              <w:pStyle w:val="RollCallTable"/>
            </w:pPr>
            <w:r w:rsidRPr="0096454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543CF3" w:rsidRPr="00964542" w:rsidRDefault="00543CF3" w:rsidP="00B15B58">
            <w:pPr>
              <w:pStyle w:val="RollCallTable"/>
            </w:pPr>
            <w:r w:rsidRPr="00964542">
              <w:t>Anne-Sophie Pelletier</w:t>
            </w:r>
          </w:p>
        </w:tc>
      </w:tr>
    </w:tbl>
    <w:p w:rsidR="00543CF3" w:rsidRPr="00964542" w:rsidRDefault="00543CF3" w:rsidP="00543CF3">
      <w:pPr>
        <w:pStyle w:val="Normal12a"/>
      </w:pPr>
    </w:p>
    <w:p w:rsidR="00543CF3" w:rsidRPr="00964542" w:rsidRDefault="00543CF3" w:rsidP="00543CF3">
      <w:pPr>
        <w:pStyle w:val="RollCallTabs"/>
      </w:pPr>
      <w:r w:rsidRPr="00964542">
        <w:t>Key to symbols:</w:t>
      </w:r>
    </w:p>
    <w:p w:rsidR="00543CF3" w:rsidRPr="00964542" w:rsidRDefault="00543CF3" w:rsidP="00543CF3">
      <w:pPr>
        <w:pStyle w:val="RollCallTabs"/>
      </w:pPr>
    </w:p>
    <w:p w:rsidR="00543CF3" w:rsidRPr="00964542" w:rsidRDefault="00543CF3" w:rsidP="00543CF3">
      <w:pPr>
        <w:pStyle w:val="RollCallTabs"/>
      </w:pPr>
      <w:r w:rsidRPr="00964542">
        <w:t>+</w:t>
      </w:r>
      <w:r w:rsidRPr="00964542">
        <w:tab/>
        <w:t>:</w:t>
      </w:r>
      <w:r w:rsidRPr="00964542">
        <w:tab/>
        <w:t>in favour</w:t>
      </w:r>
    </w:p>
    <w:p w:rsidR="00543CF3" w:rsidRPr="00964542" w:rsidRDefault="00543CF3" w:rsidP="00543CF3">
      <w:pPr>
        <w:pStyle w:val="RollCallTabs"/>
      </w:pPr>
      <w:r w:rsidRPr="00964542">
        <w:t>-</w:t>
      </w:r>
      <w:r w:rsidRPr="00964542">
        <w:tab/>
        <w:t>:</w:t>
      </w:r>
      <w:r w:rsidRPr="00964542">
        <w:tab/>
        <w:t>against</w:t>
      </w:r>
    </w:p>
    <w:p w:rsidR="00543CF3" w:rsidRPr="00964542" w:rsidRDefault="00543CF3" w:rsidP="00543CF3">
      <w:pPr>
        <w:pStyle w:val="RollCallTabs"/>
      </w:pPr>
      <w:r w:rsidRPr="00964542">
        <w:t>0</w:t>
      </w:r>
      <w:r w:rsidRPr="00964542">
        <w:tab/>
        <w:t>:</w:t>
      </w:r>
      <w:r w:rsidRPr="00964542">
        <w:tab/>
        <w:t>abstention</w:t>
      </w:r>
    </w:p>
    <w:p w:rsidR="00E540E1" w:rsidRPr="00964542" w:rsidRDefault="00E540E1" w:rsidP="00E540E1">
      <w:pPr>
        <w:pStyle w:val="RollCallTitle"/>
        <w:ind w:left="720" w:hanging="720"/>
      </w:pPr>
    </w:p>
    <w:p w:rsidR="00E540E1" w:rsidRPr="00964542" w:rsidRDefault="00E540E1" w:rsidP="00E540E1">
      <w:pPr>
        <w:pStyle w:val="RollCallTitle"/>
        <w:ind w:left="720" w:hanging="720"/>
      </w:pPr>
    </w:p>
    <w:p w:rsidR="00917D5B" w:rsidRPr="00964542" w:rsidRDefault="00917D5B">
      <w:pPr>
        <w:widowControl/>
      </w:pPr>
      <w:r w:rsidRPr="00964542">
        <w:br w:type="page"/>
      </w:r>
    </w:p>
    <w:p w:rsidR="00B4066C" w:rsidRPr="00964542" w:rsidRDefault="00B4066C" w:rsidP="00B4066C">
      <w:pPr>
        <w:pStyle w:val="RollCallTitle"/>
        <w:spacing w:after="0"/>
        <w:ind w:left="709" w:hanging="709"/>
        <w:rPr>
          <w:b/>
        </w:rPr>
      </w:pPr>
      <w:bookmarkStart w:id="7" w:name="_Toc164422102"/>
      <w:r w:rsidRPr="00964542">
        <w:rPr>
          <w:b/>
        </w:rPr>
        <w:t>2.</w:t>
      </w:r>
      <w:r w:rsidR="0084793E" w:rsidRPr="00964542">
        <w:rPr>
          <w:b/>
        </w:rPr>
        <w:tab/>
      </w:r>
      <w:bookmarkStart w:id="8" w:name="_Toc161739348"/>
      <w:r w:rsidRPr="00964542">
        <w:rPr>
          <w:b/>
        </w:rPr>
        <w:t>Collection and transfer of advance passenger information (API) for enhancing and facilitating external border controls, amending Regulation (EU) 2019/817 and Regulation (EU) 2018/1726, and repealing Council Directive 2004/82/EC</w:t>
      </w:r>
      <w:bookmarkEnd w:id="8"/>
      <w:bookmarkEnd w:id="7"/>
    </w:p>
    <w:p w:rsidR="00B4066C" w:rsidRPr="00964542" w:rsidRDefault="00B4066C" w:rsidP="00B4066C">
      <w:pPr>
        <w:pStyle w:val="RollCallTitle"/>
        <w:ind w:left="709"/>
        <w:rPr>
          <w:b/>
        </w:rPr>
      </w:pPr>
      <w:bookmarkStart w:id="9" w:name="_Toc161739349"/>
      <w:bookmarkStart w:id="10" w:name="_Toc164422103"/>
      <w:r w:rsidRPr="00964542">
        <w:rPr>
          <w:b/>
        </w:rPr>
        <w:t>LIBE/9/10982</w:t>
      </w:r>
      <w:bookmarkEnd w:id="9"/>
      <w:bookmarkEnd w:id="10"/>
    </w:p>
    <w:p w:rsidR="00B4066C" w:rsidRPr="00964542" w:rsidRDefault="00583FF7" w:rsidP="00B4066C">
      <w:pPr>
        <w:spacing w:after="240"/>
      </w:pPr>
      <w:r w:rsidRPr="00964542">
        <w:t>2.1.</w:t>
      </w:r>
      <w:r w:rsidRPr="00964542">
        <w:tab/>
      </w:r>
      <w:r w:rsidR="00B4066C" w:rsidRPr="00964542">
        <w:t>Vote on the provisional agreement resulting from interinstitutional negotiations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4066C"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4066C" w:rsidRPr="00964542" w:rsidRDefault="00B4066C" w:rsidP="00B15B58">
            <w:pPr>
              <w:pStyle w:val="RollCallVotes"/>
            </w:pPr>
            <w:r w:rsidRPr="00964542">
              <w:br/>
              <w:t>47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4066C" w:rsidRPr="00964542" w:rsidRDefault="00B4066C" w:rsidP="00B15B58">
            <w:pPr>
              <w:pStyle w:val="RollCallSymbols14pt"/>
            </w:pPr>
            <w:r w:rsidRPr="00964542">
              <w:t>+</w:t>
            </w:r>
          </w:p>
        </w:tc>
      </w:tr>
      <w:tr w:rsidR="00B4066C"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4066C" w:rsidRPr="00964542" w:rsidRDefault="00B4066C" w:rsidP="00B15B58">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4066C" w:rsidRPr="00964542" w:rsidRDefault="00B4066C" w:rsidP="00B15B58">
            <w:pPr>
              <w:pStyle w:val="RollCallTable"/>
            </w:pPr>
            <w:r w:rsidRPr="00964542">
              <w:t>Assita Kanko</w:t>
            </w:r>
          </w:p>
        </w:tc>
      </w:tr>
      <w:tr w:rsidR="00B4066C"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4066C" w:rsidRPr="00964542" w:rsidRDefault="00B4066C" w:rsidP="00B15B58">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4066C" w:rsidRPr="00964542" w:rsidRDefault="00B4066C" w:rsidP="00B15B58">
            <w:pPr>
              <w:pStyle w:val="RollCallTable"/>
              <w:rPr>
                <w:lang w:val="it-IT"/>
              </w:rPr>
            </w:pPr>
            <w:r w:rsidRPr="00964542">
              <w:rPr>
                <w:lang w:val="it-IT"/>
              </w:rPr>
              <w:t>Annika Bruna, Susanna Ceccardi, Patricia Chagnon, Philippe Olivier, Antonio Maria Rinaldi</w:t>
            </w:r>
          </w:p>
        </w:tc>
      </w:tr>
      <w:tr w:rsidR="00B4066C"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4066C" w:rsidRPr="00964542" w:rsidRDefault="00B4066C" w:rsidP="00B15B58">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4066C" w:rsidRPr="00964542" w:rsidRDefault="00B4066C" w:rsidP="00B15B58">
            <w:pPr>
              <w:pStyle w:val="RollCallTable"/>
            </w:pPr>
            <w:r w:rsidRPr="00964542">
              <w:t>Magdalena Adamowicz, Pablo Arias Echeverría, Karolin Braunsberger-Reinhold, Carlos Coelho, Lena Düpont, Andrzej Halicki, Radan Kanev, Jeroen Lenaers, Antonius Manders, Lukas Mandl, Gabriel Mato, Henk Jan Ormel, Emil Radev, Dennis Radtke, Paulo Rangel, Javier Zarzalejos</w:t>
            </w:r>
          </w:p>
        </w:tc>
      </w:tr>
      <w:tr w:rsidR="00B4066C"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4066C" w:rsidRPr="00964542" w:rsidRDefault="00B4066C" w:rsidP="00B15B58">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4066C" w:rsidRPr="00964542" w:rsidRDefault="00B4066C" w:rsidP="00B15B58">
            <w:pPr>
              <w:pStyle w:val="RollCallTable"/>
            </w:pPr>
            <w:r w:rsidRPr="00964542">
              <w:t>Malik Azmani, Gilles Boyer, Anna Júlia Donáth, Lucia Ďuriš Nicholsonová, Sophia in 't Veld, Fabienne Keller, Jan-Christoph Oetjen</w:t>
            </w:r>
          </w:p>
        </w:tc>
      </w:tr>
      <w:tr w:rsidR="00B4066C"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4066C" w:rsidRPr="00964542" w:rsidRDefault="00B4066C" w:rsidP="00B15B58">
            <w:pPr>
              <w:pStyle w:val="RollCallTable"/>
            </w:pPr>
            <w:r w:rsidRPr="0096454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4066C" w:rsidRPr="00964542" w:rsidRDefault="00B4066C" w:rsidP="00B15B58">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r w:rsidR="00B4066C"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4066C" w:rsidRPr="00964542" w:rsidRDefault="00B4066C"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4066C" w:rsidRPr="00964542" w:rsidRDefault="00B4066C" w:rsidP="00B15B58">
            <w:pPr>
              <w:pStyle w:val="RollCallTable"/>
            </w:pPr>
            <w:r w:rsidRPr="00964542">
              <w:t>Rosa D'Amato, Gwendoline Delbos-Corfield, Erik Marquardt, Tineke Strik</w:t>
            </w:r>
          </w:p>
        </w:tc>
      </w:tr>
    </w:tbl>
    <w:p w:rsidR="00B4066C" w:rsidRPr="00964542" w:rsidRDefault="00B4066C" w:rsidP="00B406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4066C"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4066C" w:rsidRPr="00964542" w:rsidRDefault="00B4066C" w:rsidP="00B15B58">
            <w:pPr>
              <w:pStyle w:val="RollCallVotes"/>
            </w:pPr>
            <w:r w:rsidRPr="00964542">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4066C" w:rsidRPr="00964542" w:rsidRDefault="00B4066C" w:rsidP="00B15B58">
            <w:pPr>
              <w:pStyle w:val="RollCallSymbols14pt"/>
            </w:pPr>
            <w:r w:rsidRPr="00964542">
              <w:t>-</w:t>
            </w:r>
          </w:p>
        </w:tc>
      </w:tr>
      <w:tr w:rsidR="00B4066C"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4066C" w:rsidRPr="00964542" w:rsidRDefault="00B4066C" w:rsidP="00B15B58">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4066C" w:rsidRPr="00964542" w:rsidRDefault="00B4066C" w:rsidP="00B15B58">
            <w:pPr>
              <w:pStyle w:val="RollCallTable"/>
            </w:pPr>
            <w:r w:rsidRPr="00964542">
              <w:t>Milan Uhrík</w:t>
            </w:r>
          </w:p>
        </w:tc>
      </w:tr>
      <w:tr w:rsidR="00B4066C"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4066C" w:rsidRPr="00964542" w:rsidRDefault="00B4066C" w:rsidP="00B15B58">
            <w:pPr>
              <w:pStyle w:val="RollCallTable"/>
            </w:pPr>
            <w:r w:rsidRPr="00964542">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4066C" w:rsidRPr="00964542" w:rsidRDefault="00B4066C" w:rsidP="00B15B58">
            <w:pPr>
              <w:pStyle w:val="RollCallTable"/>
            </w:pPr>
            <w:r w:rsidRPr="00964542">
              <w:t>Malin Björk, Clare Daly, Cornelia Ernst, José Gusmão</w:t>
            </w:r>
          </w:p>
        </w:tc>
      </w:tr>
      <w:tr w:rsidR="00B4066C"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4066C" w:rsidRPr="00964542" w:rsidRDefault="00B4066C"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4066C" w:rsidRPr="00964542" w:rsidRDefault="00B4066C" w:rsidP="00B15B58">
            <w:pPr>
              <w:pStyle w:val="RollCallTable"/>
            </w:pPr>
            <w:r w:rsidRPr="00964542">
              <w:t>Patrick Breyer</w:t>
            </w:r>
          </w:p>
        </w:tc>
      </w:tr>
    </w:tbl>
    <w:p w:rsidR="00B4066C" w:rsidRPr="00964542" w:rsidRDefault="00B4066C" w:rsidP="00B4066C"/>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4066C"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4066C" w:rsidRPr="00964542" w:rsidRDefault="00B4066C" w:rsidP="00B15B58">
            <w:pPr>
              <w:pStyle w:val="RollCallVotes"/>
            </w:pPr>
            <w:r w:rsidRPr="00964542">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4066C" w:rsidRPr="00964542" w:rsidRDefault="00B4066C" w:rsidP="00B15B58">
            <w:pPr>
              <w:pStyle w:val="RollCallSymbols14pt"/>
            </w:pPr>
            <w:r w:rsidRPr="00964542">
              <w:t>0</w:t>
            </w:r>
          </w:p>
        </w:tc>
      </w:tr>
      <w:tr w:rsidR="00B4066C"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B4066C" w:rsidRPr="00964542" w:rsidRDefault="00B4066C" w:rsidP="00B15B58">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B4066C" w:rsidRPr="00964542" w:rsidRDefault="00B4066C" w:rsidP="00B15B58">
            <w:pPr>
              <w:pStyle w:val="RollCallTable"/>
            </w:pPr>
          </w:p>
        </w:tc>
      </w:tr>
    </w:tbl>
    <w:p w:rsidR="00B4066C" w:rsidRPr="00964542" w:rsidRDefault="00B4066C" w:rsidP="00B4066C">
      <w:pPr>
        <w:pStyle w:val="Normal12a"/>
      </w:pPr>
    </w:p>
    <w:p w:rsidR="00B4066C" w:rsidRPr="00964542" w:rsidRDefault="00B4066C" w:rsidP="00B4066C">
      <w:r w:rsidRPr="00964542">
        <w:t>Key to symbols:</w:t>
      </w:r>
    </w:p>
    <w:p w:rsidR="00B4066C" w:rsidRPr="00964542" w:rsidRDefault="00B4066C" w:rsidP="00B4066C">
      <w:pPr>
        <w:pStyle w:val="RollCallTabs"/>
      </w:pPr>
      <w:r w:rsidRPr="00964542">
        <w:t>+</w:t>
      </w:r>
      <w:r w:rsidRPr="00964542">
        <w:tab/>
        <w:t>:</w:t>
      </w:r>
      <w:r w:rsidRPr="00964542">
        <w:tab/>
        <w:t>in favour</w:t>
      </w:r>
    </w:p>
    <w:p w:rsidR="00B4066C" w:rsidRPr="00964542" w:rsidRDefault="00B4066C" w:rsidP="00B4066C">
      <w:pPr>
        <w:pStyle w:val="RollCallTabs"/>
      </w:pPr>
      <w:r w:rsidRPr="00964542">
        <w:t>-</w:t>
      </w:r>
      <w:r w:rsidRPr="00964542">
        <w:tab/>
        <w:t>:</w:t>
      </w:r>
      <w:r w:rsidRPr="00964542">
        <w:tab/>
        <w:t>against</w:t>
      </w:r>
    </w:p>
    <w:p w:rsidR="00B4066C" w:rsidRPr="00964542" w:rsidRDefault="00B4066C" w:rsidP="00B4066C">
      <w:pPr>
        <w:pStyle w:val="RollCallTabs"/>
      </w:pPr>
      <w:r w:rsidRPr="00964542">
        <w:t>0</w:t>
      </w:r>
      <w:r w:rsidRPr="00964542">
        <w:tab/>
        <w:t>:</w:t>
      </w:r>
      <w:r w:rsidRPr="00964542">
        <w:tab/>
        <w:t>abstention</w:t>
      </w:r>
    </w:p>
    <w:p w:rsidR="00E4667A" w:rsidRPr="00964542" w:rsidRDefault="00E4667A" w:rsidP="00B4066C">
      <w:pPr>
        <w:pStyle w:val="RollCallTitle"/>
        <w:ind w:left="709" w:hanging="709"/>
      </w:pPr>
    </w:p>
    <w:p w:rsidR="00E4667A" w:rsidRPr="00964542" w:rsidRDefault="00E4667A">
      <w:pPr>
        <w:widowControl/>
      </w:pPr>
      <w:r w:rsidRPr="00964542">
        <w:br w:type="page"/>
      </w:r>
    </w:p>
    <w:p w:rsidR="00E540E1" w:rsidRPr="00964542" w:rsidRDefault="0084793E" w:rsidP="004B0AD9">
      <w:pPr>
        <w:pStyle w:val="RollCallTitle"/>
        <w:spacing w:after="0"/>
        <w:ind w:left="720" w:hanging="720"/>
        <w:rPr>
          <w:b/>
        </w:rPr>
      </w:pPr>
      <w:bookmarkStart w:id="11" w:name="_Toc128578587"/>
      <w:bookmarkStart w:id="12" w:name="_Toc164422104"/>
      <w:r w:rsidRPr="00964542">
        <w:rPr>
          <w:b/>
        </w:rPr>
        <w:t>3.</w:t>
      </w:r>
      <w:r w:rsidRPr="00964542">
        <w:rPr>
          <w:b/>
        </w:rPr>
        <w:tab/>
      </w:r>
      <w:bookmarkStart w:id="13" w:name="_Toc161739351"/>
      <w:r w:rsidR="004B0AD9" w:rsidRPr="00964542">
        <w:rPr>
          <w:b/>
        </w:rPr>
        <w:t>Collection and transfer of advance passenger information for the prevention, detection, investigation and prosecution of terrorist offences and serious crime, and amending Regulation (EU) 2019/818</w:t>
      </w:r>
      <w:bookmarkEnd w:id="13"/>
      <w:bookmarkEnd w:id="12"/>
    </w:p>
    <w:p w:rsidR="00583FF7" w:rsidRPr="00964542" w:rsidRDefault="00E540E1" w:rsidP="004B0AD9">
      <w:pPr>
        <w:pStyle w:val="RollCallTitle"/>
        <w:ind w:left="720" w:hanging="720"/>
      </w:pPr>
      <w:r w:rsidRPr="00964542">
        <w:tab/>
      </w:r>
      <w:bookmarkStart w:id="14" w:name="_Toc161739352"/>
      <w:bookmarkStart w:id="15" w:name="_Toc164422105"/>
      <w:bookmarkEnd w:id="11"/>
      <w:r w:rsidR="004B0AD9" w:rsidRPr="00964542">
        <w:rPr>
          <w:b/>
        </w:rPr>
        <w:t>LIBE/9/10977</w:t>
      </w:r>
      <w:bookmarkEnd w:id="14"/>
      <w:bookmarkEnd w:id="15"/>
    </w:p>
    <w:p w:rsidR="004B0AD9" w:rsidRPr="00964542" w:rsidRDefault="004B0AD9" w:rsidP="004B0AD9">
      <w:pPr>
        <w:spacing w:after="240"/>
      </w:pPr>
      <w:bookmarkStart w:id="16" w:name="_Toc161739353"/>
      <w:r w:rsidRPr="00964542">
        <w:t>3.1 Vote on the provisional agreement resulting from interinstitutional negotiations</w:t>
      </w:r>
      <w:bookmarkEnd w:id="1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44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Assita Kanko</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rPr>
                <w:lang w:val="it-IT"/>
              </w:rPr>
            </w:pPr>
            <w:r w:rsidRPr="00964542">
              <w:rPr>
                <w:lang w:val="it-IT"/>
              </w:rPr>
              <w:t>Annika Bruna, Susanna Ceccardi, Patricia Chagnon, Philippe Olivier, Antonio Maria Rinaldi</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Magdalena Adamowicz, Pablo Arias Echeverría, Karolin Braunsberger-Reinhold, Carlos Coelho, Lena Düpont, Andrzej Halicki, Radan Kanev, Jeroen Lenaers, Antonius Manders, Lukas Mandl, Gabriel Mato, Henk Jan Ormel, Emil Radev, Dennis Radtke, Paulo Rangel, Javier Zarzalejos</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Malik Azmani, Gilles Boyer, Anna Júlia Donáth, Lucia Ďuriš Nicholsonová, Sophia in 't Veld, Fabienne Keller, Jan-Christoph Oetjen</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Malin Björk</w:t>
            </w: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Milan Uhrík</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Clare Daly, Cornelia Ernst, José Gusmão</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Patrick Breyer</w:t>
            </w: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0</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Rosa D'Amato, Gwendoline Delbos-Corfield, Erik Marquardt, Tineke Strik</w:t>
            </w:r>
          </w:p>
        </w:tc>
      </w:tr>
    </w:tbl>
    <w:p w:rsidR="004B0AD9" w:rsidRPr="00964542" w:rsidRDefault="004B0AD9" w:rsidP="004B0AD9">
      <w:pPr>
        <w:pStyle w:val="Normal12a"/>
      </w:pPr>
    </w:p>
    <w:p w:rsidR="004B0AD9" w:rsidRPr="00964542" w:rsidRDefault="004B0AD9" w:rsidP="004B0AD9">
      <w:pPr>
        <w:pStyle w:val="RollCallTabs"/>
      </w:pPr>
      <w:r w:rsidRPr="00964542">
        <w:t>Key to symbols:</w:t>
      </w:r>
    </w:p>
    <w:p w:rsidR="004B0AD9" w:rsidRPr="00964542" w:rsidRDefault="004B0AD9" w:rsidP="004B0AD9">
      <w:pPr>
        <w:pStyle w:val="RollCallTabs"/>
      </w:pPr>
    </w:p>
    <w:p w:rsidR="004B0AD9" w:rsidRPr="00964542" w:rsidRDefault="004B0AD9" w:rsidP="004B0AD9">
      <w:pPr>
        <w:pStyle w:val="RollCallTabs"/>
      </w:pPr>
      <w:r w:rsidRPr="00964542">
        <w:t>+</w:t>
      </w:r>
      <w:r w:rsidRPr="00964542">
        <w:tab/>
        <w:t>:</w:t>
      </w:r>
      <w:r w:rsidRPr="00964542">
        <w:tab/>
        <w:t>in favour</w:t>
      </w:r>
    </w:p>
    <w:p w:rsidR="004B0AD9" w:rsidRPr="00964542" w:rsidRDefault="004B0AD9" w:rsidP="004B0AD9">
      <w:pPr>
        <w:pStyle w:val="RollCallTabs"/>
      </w:pPr>
      <w:r w:rsidRPr="00964542">
        <w:t>-</w:t>
      </w:r>
      <w:r w:rsidRPr="00964542">
        <w:tab/>
        <w:t>:</w:t>
      </w:r>
      <w:r w:rsidRPr="00964542">
        <w:tab/>
        <w:t>against</w:t>
      </w:r>
    </w:p>
    <w:p w:rsidR="004B0AD9" w:rsidRPr="00964542" w:rsidRDefault="004B0AD9" w:rsidP="004B0AD9">
      <w:pPr>
        <w:pStyle w:val="RollCallTabs"/>
      </w:pPr>
      <w:r w:rsidRPr="00964542">
        <w:t>0</w:t>
      </w:r>
      <w:r w:rsidRPr="00964542">
        <w:tab/>
        <w:t>:</w:t>
      </w:r>
      <w:r w:rsidRPr="00964542">
        <w:tab/>
        <w:t>abstention</w:t>
      </w:r>
    </w:p>
    <w:p w:rsidR="004B0AD9" w:rsidRPr="00964542" w:rsidRDefault="004B0AD9" w:rsidP="004B0AD9"/>
    <w:p w:rsidR="00583FF7" w:rsidRPr="00964542" w:rsidRDefault="00583FF7" w:rsidP="004B0AD9">
      <w:pPr>
        <w:pStyle w:val="RollCallSubtitle"/>
      </w:pPr>
      <w:r w:rsidRPr="00964542">
        <w:br w:type="page"/>
      </w:r>
    </w:p>
    <w:p w:rsidR="004B0AD9" w:rsidRPr="00964542" w:rsidRDefault="004B0AD9" w:rsidP="004B0AD9">
      <w:pPr>
        <w:pStyle w:val="RollCallTitle"/>
        <w:spacing w:after="0"/>
        <w:ind w:left="720" w:hanging="720"/>
        <w:rPr>
          <w:b/>
        </w:rPr>
      </w:pPr>
      <w:bookmarkStart w:id="17" w:name="_Toc164422106"/>
      <w:r w:rsidRPr="00964542">
        <w:rPr>
          <w:b/>
        </w:rPr>
        <w:t>4.</w:t>
      </w:r>
      <w:r w:rsidRPr="00964542">
        <w:rPr>
          <w:b/>
        </w:rPr>
        <w:tab/>
      </w:r>
      <w:bookmarkStart w:id="18" w:name="_Toc161739354"/>
      <w:r w:rsidRPr="00964542">
        <w:rPr>
          <w:b/>
        </w:rPr>
        <w:t>Amending Directive (EU) 2019/1153 of the European Parliament and of the Council, as regards access of competent authorities to centralised bank account registries through the single access point</w:t>
      </w:r>
      <w:bookmarkEnd w:id="18"/>
      <w:bookmarkEnd w:id="17"/>
    </w:p>
    <w:p w:rsidR="004B0AD9" w:rsidRPr="00964542" w:rsidRDefault="004B0AD9" w:rsidP="004B0AD9">
      <w:pPr>
        <w:pStyle w:val="RollCallTitle"/>
        <w:ind w:left="720" w:hanging="720"/>
      </w:pPr>
      <w:r w:rsidRPr="00964542">
        <w:tab/>
      </w:r>
      <w:bookmarkStart w:id="19" w:name="_Toc161739355"/>
      <w:bookmarkStart w:id="20" w:name="_Toc164422107"/>
      <w:r w:rsidRPr="00964542">
        <w:rPr>
          <w:b/>
        </w:rPr>
        <w:t>LIBE/9/06887</w:t>
      </w:r>
      <w:bookmarkEnd w:id="19"/>
      <w:bookmarkEnd w:id="20"/>
    </w:p>
    <w:p w:rsidR="004B0AD9" w:rsidRPr="00964542" w:rsidRDefault="004B0AD9" w:rsidP="004B0AD9">
      <w:pPr>
        <w:spacing w:after="240"/>
      </w:pPr>
      <w:bookmarkStart w:id="21" w:name="_Toc161739356"/>
      <w:r w:rsidRPr="00964542">
        <w:t>4.1 Vote on the provisional agreement resulting from interinstitutional negotiations</w:t>
      </w:r>
      <w:bookmarkEnd w:id="21"/>
    </w:p>
    <w:p w:rsidR="004B0AD9" w:rsidRPr="00964542" w:rsidRDefault="004B0AD9" w:rsidP="004B0AD9"/>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br/>
              <w:t>49</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Assita Kanko</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rPr>
                <w:lang w:val="it-IT"/>
              </w:rPr>
            </w:pPr>
            <w:r w:rsidRPr="00964542">
              <w:rPr>
                <w:lang w:val="it-IT"/>
              </w:rPr>
              <w:t>Annika Bruna, Susanna Ceccardi, Patricia Chagnon, Philippe Olivier, Antonio Maria Rinaldi</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Magdalena Adamowicz, Pablo Arias Echeverría, Karolin Braunsberger-Reinhold, Carlos Coelho, Lena Düpont, Andrzej Halicki, Radan Kanev, Jeroen Lenaers, Antonius Manders, Lukas Mandl, Gabriel Mato, Henk Jan Ormel, Emil Radev, Dennis Radtke, Paulo Rangel, Javier Zarzalejos</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Malik Azmani, Gilles Boyer, Anna Júlia Donáth, Lucia Ďuriš Nicholsonová, Sophia in 't Veld, Fabienne Keller, Jan-Christoph Oetjen</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Malin Björk</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Patrick Breyer, Rosa D'Amato, Gwendoline Delbos-Corfield, Erik Marquardt, Tineke Strik</w:t>
            </w: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NI</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Milan Uhrík</w:t>
            </w: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0</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Clare Daly, Cornelia Ernst, José Gusmão</w:t>
            </w:r>
          </w:p>
        </w:tc>
      </w:tr>
    </w:tbl>
    <w:p w:rsidR="004B0AD9" w:rsidRPr="00964542" w:rsidRDefault="004B0AD9" w:rsidP="004B0AD9">
      <w:pPr>
        <w:pStyle w:val="Normal12a"/>
      </w:pPr>
    </w:p>
    <w:p w:rsidR="004B0AD9" w:rsidRPr="00964542" w:rsidRDefault="004B0AD9" w:rsidP="004B0AD9">
      <w:pPr>
        <w:pStyle w:val="RollCallTabs"/>
      </w:pPr>
      <w:r w:rsidRPr="00964542">
        <w:t>Key to symbols:</w:t>
      </w:r>
    </w:p>
    <w:p w:rsidR="004B0AD9" w:rsidRPr="00964542" w:rsidRDefault="004B0AD9" w:rsidP="004B0AD9">
      <w:pPr>
        <w:pStyle w:val="RollCallTabs"/>
      </w:pPr>
    </w:p>
    <w:p w:rsidR="004B0AD9" w:rsidRPr="00964542" w:rsidRDefault="004B0AD9" w:rsidP="004B0AD9">
      <w:pPr>
        <w:pStyle w:val="RollCallTabs"/>
      </w:pPr>
      <w:r w:rsidRPr="00964542">
        <w:t>+</w:t>
      </w:r>
      <w:r w:rsidRPr="00964542">
        <w:tab/>
        <w:t>:</w:t>
      </w:r>
      <w:r w:rsidRPr="00964542">
        <w:tab/>
        <w:t>in favour</w:t>
      </w:r>
    </w:p>
    <w:p w:rsidR="004B0AD9" w:rsidRPr="00964542" w:rsidRDefault="004B0AD9" w:rsidP="004B0AD9">
      <w:pPr>
        <w:pStyle w:val="RollCallTabs"/>
      </w:pPr>
      <w:r w:rsidRPr="00964542">
        <w:t>-</w:t>
      </w:r>
      <w:r w:rsidRPr="00964542">
        <w:tab/>
        <w:t>:</w:t>
      </w:r>
      <w:r w:rsidRPr="00964542">
        <w:tab/>
        <w:t>against</w:t>
      </w:r>
    </w:p>
    <w:p w:rsidR="004B0AD9" w:rsidRPr="00964542" w:rsidRDefault="004B0AD9" w:rsidP="004B0AD9">
      <w:pPr>
        <w:pStyle w:val="RollCallTabs"/>
      </w:pPr>
      <w:r w:rsidRPr="00964542">
        <w:t>0</w:t>
      </w:r>
      <w:r w:rsidRPr="00964542">
        <w:tab/>
        <w:t>:</w:t>
      </w:r>
      <w:r w:rsidRPr="00964542">
        <w:tab/>
        <w:t>abstention</w:t>
      </w:r>
    </w:p>
    <w:p w:rsidR="004B0AD9" w:rsidRPr="00964542" w:rsidRDefault="004B0AD9">
      <w:pPr>
        <w:widowControl/>
      </w:pPr>
      <w:r w:rsidRPr="00964542">
        <w:br w:type="page"/>
      </w:r>
    </w:p>
    <w:p w:rsidR="004B0AD9" w:rsidRPr="00964542" w:rsidRDefault="004B0AD9" w:rsidP="004B0AD9">
      <w:pPr>
        <w:pStyle w:val="RollCallTitle"/>
        <w:spacing w:after="0"/>
        <w:ind w:left="567" w:hanging="567"/>
        <w:rPr>
          <w:b/>
        </w:rPr>
      </w:pPr>
      <w:bookmarkStart w:id="22" w:name="_Toc161739357"/>
      <w:bookmarkStart w:id="23" w:name="_Toc164422108"/>
      <w:r w:rsidRPr="00964542">
        <w:rPr>
          <w:b/>
        </w:rPr>
        <w:t>5.</w:t>
      </w:r>
      <w:r w:rsidRPr="00964542">
        <w:rPr>
          <w:b/>
        </w:rPr>
        <w:tab/>
        <w:t>Amending Directive 2014/62/EU as regards certain reporting requirements</w:t>
      </w:r>
      <w:bookmarkEnd w:id="22"/>
      <w:bookmarkEnd w:id="23"/>
    </w:p>
    <w:p w:rsidR="004B0AD9" w:rsidRPr="00964542" w:rsidRDefault="004B0AD9" w:rsidP="004B0AD9">
      <w:pPr>
        <w:pStyle w:val="RollCallTitle"/>
        <w:ind w:left="720" w:hanging="153"/>
        <w:rPr>
          <w:b/>
        </w:rPr>
      </w:pPr>
      <w:bookmarkStart w:id="24" w:name="_Toc161739358"/>
      <w:bookmarkStart w:id="25" w:name="_Toc164422109"/>
      <w:r w:rsidRPr="00964542">
        <w:rPr>
          <w:b/>
        </w:rPr>
        <w:t>LIBE/9/13467</w:t>
      </w:r>
      <w:bookmarkEnd w:id="24"/>
      <w:bookmarkEnd w:id="25"/>
    </w:p>
    <w:p w:rsidR="004B0AD9" w:rsidRPr="00964542" w:rsidRDefault="004B0AD9" w:rsidP="004B0AD9">
      <w:pPr>
        <w:spacing w:after="240"/>
      </w:pPr>
      <w:bookmarkStart w:id="26" w:name="_Toc161739359"/>
      <w:r w:rsidRPr="00964542">
        <w:t>5.1 Adoption of draft report</w:t>
      </w:r>
      <w:bookmarkEnd w:id="26"/>
    </w:p>
    <w:p w:rsidR="004B0AD9" w:rsidRPr="00964542" w:rsidRDefault="004B0AD9" w:rsidP="004B0AD9"/>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br/>
              <w:t>51</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Assita Kanko</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rPr>
                <w:lang w:val="it-IT"/>
              </w:rPr>
            </w:pPr>
            <w:r w:rsidRPr="00964542">
              <w:rPr>
                <w:lang w:val="it-IT"/>
              </w:rPr>
              <w:t>Annika Bruna, Susanna Ceccardi, Patricia Chagnon, Philippe Olivier, Antonio Maria Rinaldi</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Milan Uhrík</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Pablo Arias Echeverría, Karolin Braunsberger-Reinhold, Carlos Coelho, Lena Düpont, Andrzej Halicki, Radan Kanev, Jeroen Lenaers, Antonius Manders, Lukas Mandl, Gabriel Mato, Henk Jan Ormel, Emil Radev, Dennis Radtke, Paulo Rangel, Javier Zarzalejos</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Malik Azmani, Gilles Boyer, Anna Júlia Donáth, Lucia Ďuriš Nicholsonová, Sophia in 't Veld, Fabienne Keller, Jan-Christoph Oetjen</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The Left</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Malin Björk, Clare Daly, Cornelia Ernst, José Gusmão</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Patrick Breyer, Rosa D'Amato, Erik Marquardt, Tineke Strik</w:t>
            </w: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4B0AD9" w:rsidRPr="00964542" w:rsidRDefault="004B0AD9" w:rsidP="00B15B58">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B0AD9" w:rsidRPr="00964542" w:rsidRDefault="004B0AD9" w:rsidP="00B15B58">
            <w:pPr>
              <w:pStyle w:val="RollCallTable"/>
            </w:pP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0</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0</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tcPr>
          <w:p w:rsidR="004B0AD9" w:rsidRPr="00964542" w:rsidRDefault="004B0AD9" w:rsidP="00B15B58">
            <w:pPr>
              <w:pStyle w:val="RollCallTable"/>
            </w:pPr>
          </w:p>
        </w:tc>
        <w:tc>
          <w:tcPr>
            <w:tcW w:w="7371" w:type="dxa"/>
            <w:tcBorders>
              <w:top w:val="single" w:sz="2" w:space="0" w:color="000000"/>
              <w:left w:val="single" w:sz="2" w:space="0" w:color="000000"/>
              <w:bottom w:val="double" w:sz="2" w:space="0" w:color="000000"/>
              <w:right w:val="double" w:sz="2" w:space="0" w:color="000000"/>
            </w:tcBorders>
            <w:shd w:val="clear" w:color="auto" w:fill="FFFFFF"/>
          </w:tcPr>
          <w:p w:rsidR="004B0AD9" w:rsidRPr="00964542" w:rsidRDefault="004B0AD9" w:rsidP="00B15B58">
            <w:pPr>
              <w:pStyle w:val="RollCallTable"/>
            </w:pPr>
          </w:p>
        </w:tc>
      </w:tr>
    </w:tbl>
    <w:p w:rsidR="004B0AD9" w:rsidRPr="00964542" w:rsidRDefault="004B0AD9" w:rsidP="004B0AD9">
      <w:pPr>
        <w:pStyle w:val="Normal12a"/>
      </w:pPr>
    </w:p>
    <w:p w:rsidR="004B0AD9" w:rsidRPr="00964542" w:rsidRDefault="004B0AD9" w:rsidP="004B0AD9">
      <w:pPr>
        <w:pStyle w:val="RollCallTabs"/>
      </w:pPr>
      <w:r w:rsidRPr="00964542">
        <w:t>Key to symbols:</w:t>
      </w:r>
    </w:p>
    <w:p w:rsidR="004B0AD9" w:rsidRPr="00964542" w:rsidRDefault="004B0AD9" w:rsidP="004B0AD9">
      <w:pPr>
        <w:pStyle w:val="RollCallTabs"/>
      </w:pPr>
    </w:p>
    <w:p w:rsidR="004B0AD9" w:rsidRPr="00964542" w:rsidRDefault="004B0AD9" w:rsidP="004B0AD9">
      <w:pPr>
        <w:pStyle w:val="RollCallTabs"/>
      </w:pPr>
      <w:r w:rsidRPr="00964542">
        <w:t>+</w:t>
      </w:r>
      <w:r w:rsidRPr="00964542">
        <w:tab/>
        <w:t>:</w:t>
      </w:r>
      <w:r w:rsidRPr="00964542">
        <w:tab/>
        <w:t>in favour</w:t>
      </w:r>
    </w:p>
    <w:p w:rsidR="004B0AD9" w:rsidRPr="00964542" w:rsidRDefault="004B0AD9" w:rsidP="004B0AD9">
      <w:pPr>
        <w:pStyle w:val="RollCallTabs"/>
      </w:pPr>
      <w:r w:rsidRPr="00964542">
        <w:t>-</w:t>
      </w:r>
      <w:r w:rsidRPr="00964542">
        <w:tab/>
        <w:t>:</w:t>
      </w:r>
      <w:r w:rsidRPr="00964542">
        <w:tab/>
        <w:t>against</w:t>
      </w:r>
    </w:p>
    <w:p w:rsidR="004B0AD9" w:rsidRPr="00964542" w:rsidRDefault="004B0AD9" w:rsidP="004B0AD9">
      <w:pPr>
        <w:pStyle w:val="RollCallTabs"/>
      </w:pPr>
      <w:r w:rsidRPr="00964542">
        <w:t>0</w:t>
      </w:r>
      <w:r w:rsidRPr="00964542">
        <w:tab/>
        <w:t>:</w:t>
      </w:r>
      <w:r w:rsidRPr="00964542">
        <w:tab/>
        <w:t>abstention</w:t>
      </w:r>
    </w:p>
    <w:p w:rsidR="004B0AD9" w:rsidRPr="00964542" w:rsidRDefault="004B0AD9">
      <w:pPr>
        <w:widowControl/>
      </w:pPr>
      <w:r w:rsidRPr="00964542">
        <w:br w:type="page"/>
      </w:r>
    </w:p>
    <w:p w:rsidR="004B0AD9" w:rsidRPr="00964542" w:rsidRDefault="004B0AD9" w:rsidP="004B0AD9">
      <w:pPr>
        <w:pStyle w:val="RollCallTitle"/>
        <w:spacing w:after="0"/>
        <w:ind w:left="567" w:hanging="567"/>
        <w:rPr>
          <w:b/>
        </w:rPr>
      </w:pPr>
      <w:bookmarkStart w:id="27" w:name="_Toc161739360"/>
      <w:bookmarkStart w:id="28" w:name="_Toc164422110"/>
      <w:r w:rsidRPr="00964542">
        <w:rPr>
          <w:b/>
        </w:rPr>
        <w:t>6.</w:t>
      </w:r>
      <w:r w:rsidRPr="00964542">
        <w:rPr>
          <w:b/>
        </w:rPr>
        <w:tab/>
        <w:t>Agreement between the European Union and the Kingdom of Norway on supplementary rules in relation to the instrument for financial support for border management and visa policy, as part of the Integrated Border Management Fund</w:t>
      </w:r>
      <w:bookmarkEnd w:id="27"/>
      <w:bookmarkEnd w:id="28"/>
    </w:p>
    <w:p w:rsidR="004B0AD9" w:rsidRPr="00964542" w:rsidRDefault="004B0AD9" w:rsidP="004B0AD9">
      <w:pPr>
        <w:pStyle w:val="RollCallTitle"/>
        <w:spacing w:after="0"/>
        <w:ind w:left="567"/>
        <w:rPr>
          <w:b/>
        </w:rPr>
      </w:pPr>
      <w:bookmarkStart w:id="29" w:name="_Toc161739361"/>
      <w:bookmarkStart w:id="30" w:name="_Toc164422111"/>
      <w:r w:rsidRPr="00964542">
        <w:rPr>
          <w:b/>
        </w:rPr>
        <w:t>LIBE/9/12652</w:t>
      </w:r>
      <w:bookmarkEnd w:id="29"/>
      <w:bookmarkEnd w:id="30"/>
    </w:p>
    <w:p w:rsidR="004B0AD9" w:rsidRPr="00964542" w:rsidRDefault="004B0AD9" w:rsidP="004B0AD9">
      <w:pPr>
        <w:spacing w:before="240" w:after="240"/>
      </w:pPr>
      <w:bookmarkStart w:id="31" w:name="_Toc161739362"/>
      <w:r w:rsidRPr="00964542">
        <w:t>6.1 Adoption of draft recommendation (consent)</w:t>
      </w:r>
      <w:bookmarkEnd w:id="3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4B0AD9">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4B0A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Assita Kanko</w:t>
            </w:r>
          </w:p>
        </w:tc>
      </w:tr>
      <w:tr w:rsidR="004B0AD9" w:rsidRPr="00964542" w:rsidTr="004B0A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rPr>
                <w:lang w:val="it-IT"/>
              </w:rPr>
            </w:pPr>
            <w:r w:rsidRPr="00964542">
              <w:rPr>
                <w:lang w:val="it-IT"/>
              </w:rPr>
              <w:t>Annika Bruna, Susanna Ceccardi, Patricia Chagnon, Philippe Olivier, Antonio Maria Rinaldi</w:t>
            </w:r>
          </w:p>
        </w:tc>
      </w:tr>
      <w:tr w:rsidR="004B0AD9" w:rsidRPr="00964542" w:rsidTr="004B0A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Magdalena Adamowicz, Pablo Arias Echeverría, Karolin Braunsberger-Reinhold, Carlos Coelho, Lena Düpont, Andrzej Halicki, Radan Kanev, Jeroen Lenaers, Antonius Manders, Lukas Mandl, Gabriel Mato, Henk Jan Ormel, Emil Radev, Dennis Radtke, Paulo Rangel, Javier Zarzalejos</w:t>
            </w:r>
          </w:p>
        </w:tc>
      </w:tr>
      <w:tr w:rsidR="004B0AD9" w:rsidRPr="00964542" w:rsidTr="004B0AD9">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Malik Azmani, Gilles Boyer, Anna Júlia Donáth, Lucia Ďuriš Nicholsonová, Sophia in 't Veld, Fabienne Keller, Jan-Christoph Oetjen</w:t>
            </w:r>
          </w:p>
        </w:tc>
      </w:tr>
      <w:tr w:rsidR="004B0AD9" w:rsidRPr="00964542" w:rsidTr="004B0AD9">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Malin Björk, Clare Daly, Cornelia Ernst, José Gusmão</w:t>
            </w:r>
          </w:p>
        </w:tc>
      </w:tr>
    </w:tbl>
    <w:p w:rsidR="004B0AD9" w:rsidRPr="00964542" w:rsidRDefault="004B0AD9" w:rsidP="004B0AD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4B0AD9"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4B0AD9" w:rsidRPr="00964542" w:rsidRDefault="004B0AD9" w:rsidP="00B15B58">
            <w:pPr>
              <w:pStyle w:val="RollCallVotes"/>
            </w:pPr>
            <w:r w:rsidRPr="00964542">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4B0AD9" w:rsidRPr="00964542" w:rsidRDefault="004B0AD9" w:rsidP="00B15B58">
            <w:pPr>
              <w:pStyle w:val="RollCallSymbols14pt"/>
            </w:pPr>
            <w:r w:rsidRPr="00964542">
              <w:t>0</w:t>
            </w:r>
          </w:p>
        </w:tc>
      </w:tr>
      <w:tr w:rsidR="004B0AD9"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4B0AD9" w:rsidRPr="00964542" w:rsidRDefault="004B0AD9" w:rsidP="00B15B58">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4B0AD9" w:rsidRPr="00964542" w:rsidRDefault="004B0AD9" w:rsidP="00B15B58">
            <w:pPr>
              <w:pStyle w:val="RollCallTable"/>
            </w:pPr>
            <w:r w:rsidRPr="00964542">
              <w:t>Milan Uhrík</w:t>
            </w:r>
          </w:p>
        </w:tc>
      </w:tr>
      <w:tr w:rsidR="004B0AD9"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4B0AD9" w:rsidRPr="00964542" w:rsidRDefault="004B0AD9"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4B0AD9" w:rsidRPr="00964542" w:rsidRDefault="004B0AD9" w:rsidP="00B15B58">
            <w:pPr>
              <w:pStyle w:val="RollCallTable"/>
            </w:pPr>
            <w:r w:rsidRPr="00964542">
              <w:t>Patrick Breyer, Rosa D'Amato, Gwendoline Delbos-Corfield, Erik Marquardt, Tineke Strik</w:t>
            </w:r>
          </w:p>
        </w:tc>
      </w:tr>
    </w:tbl>
    <w:p w:rsidR="004B0AD9" w:rsidRPr="00964542" w:rsidRDefault="004B0AD9" w:rsidP="004B0AD9">
      <w:pPr>
        <w:pStyle w:val="Normal12a"/>
      </w:pPr>
    </w:p>
    <w:p w:rsidR="004B0AD9" w:rsidRPr="00964542" w:rsidRDefault="004B0AD9" w:rsidP="004B0AD9">
      <w:pPr>
        <w:pStyle w:val="RollCallTabs"/>
      </w:pPr>
      <w:r w:rsidRPr="00964542">
        <w:t>Key to symbols:</w:t>
      </w:r>
    </w:p>
    <w:p w:rsidR="004B0AD9" w:rsidRPr="00964542" w:rsidRDefault="004B0AD9" w:rsidP="004B0AD9">
      <w:pPr>
        <w:pStyle w:val="RollCallTabs"/>
      </w:pPr>
    </w:p>
    <w:p w:rsidR="004B0AD9" w:rsidRPr="00964542" w:rsidRDefault="004B0AD9" w:rsidP="004B0AD9">
      <w:pPr>
        <w:pStyle w:val="RollCallTabs"/>
      </w:pPr>
      <w:r w:rsidRPr="00964542">
        <w:t>+</w:t>
      </w:r>
      <w:r w:rsidRPr="00964542">
        <w:tab/>
        <w:t>:</w:t>
      </w:r>
      <w:r w:rsidRPr="00964542">
        <w:tab/>
        <w:t>in favour</w:t>
      </w:r>
    </w:p>
    <w:p w:rsidR="004B0AD9" w:rsidRPr="00964542" w:rsidRDefault="004B0AD9" w:rsidP="004B0AD9">
      <w:pPr>
        <w:pStyle w:val="RollCallTabs"/>
      </w:pPr>
      <w:r w:rsidRPr="00964542">
        <w:t>-</w:t>
      </w:r>
      <w:r w:rsidRPr="00964542">
        <w:tab/>
        <w:t>:</w:t>
      </w:r>
      <w:r w:rsidRPr="00964542">
        <w:tab/>
        <w:t>against</w:t>
      </w:r>
    </w:p>
    <w:p w:rsidR="004B0AD9" w:rsidRPr="00964542" w:rsidRDefault="004B0AD9" w:rsidP="004B0AD9">
      <w:pPr>
        <w:pStyle w:val="RollCallTabs"/>
      </w:pPr>
      <w:r w:rsidRPr="00964542">
        <w:t>0</w:t>
      </w:r>
      <w:r w:rsidRPr="00964542">
        <w:tab/>
        <w:t>:</w:t>
      </w:r>
      <w:r w:rsidRPr="00964542">
        <w:tab/>
        <w:t>abstention</w:t>
      </w:r>
    </w:p>
    <w:p w:rsidR="004B0AD9" w:rsidRPr="00964542" w:rsidRDefault="004B0AD9" w:rsidP="004B0AD9"/>
    <w:p w:rsidR="004B0AD9" w:rsidRPr="00964542" w:rsidRDefault="004B0AD9">
      <w:pPr>
        <w:widowControl/>
      </w:pPr>
      <w:r w:rsidRPr="00964542">
        <w:br w:type="page"/>
      </w:r>
    </w:p>
    <w:p w:rsidR="00B15B58" w:rsidRPr="00964542" w:rsidRDefault="00B15B58" w:rsidP="00B15B58">
      <w:pPr>
        <w:pStyle w:val="RollCallTitle"/>
        <w:spacing w:after="0"/>
        <w:ind w:left="567" w:hanging="567"/>
        <w:rPr>
          <w:b/>
        </w:rPr>
      </w:pPr>
      <w:bookmarkStart w:id="32" w:name="_Toc161739363"/>
      <w:bookmarkStart w:id="33" w:name="_Toc164422112"/>
      <w:r w:rsidRPr="00964542">
        <w:rPr>
          <w:b/>
        </w:rPr>
        <w:t>7.</w:t>
      </w:r>
      <w:r w:rsidRPr="00964542">
        <w:rPr>
          <w:b/>
        </w:rPr>
        <w:tab/>
        <w:t>Agreement between the European Union and the Swiss Confederation on supplementary rules in relation to the instrument for financial support for border management and visa policy, as part of the Integrated Border Management Fund</w:t>
      </w:r>
      <w:bookmarkEnd w:id="32"/>
      <w:bookmarkEnd w:id="33"/>
    </w:p>
    <w:p w:rsidR="00B15B58" w:rsidRPr="00964542" w:rsidRDefault="00B15B58" w:rsidP="00B15B58">
      <w:pPr>
        <w:pStyle w:val="RollCallTitle"/>
        <w:spacing w:after="0"/>
        <w:ind w:left="567"/>
        <w:rPr>
          <w:b/>
        </w:rPr>
      </w:pPr>
      <w:bookmarkStart w:id="34" w:name="_Toc161739364"/>
      <w:bookmarkStart w:id="35" w:name="_Toc164422113"/>
      <w:r w:rsidRPr="00964542">
        <w:rPr>
          <w:b/>
        </w:rPr>
        <w:t>LIBE/9/12656</w:t>
      </w:r>
      <w:bookmarkEnd w:id="34"/>
      <w:bookmarkEnd w:id="35"/>
    </w:p>
    <w:p w:rsidR="00B15B58" w:rsidRPr="00964542" w:rsidRDefault="00B15B58" w:rsidP="00B15B58">
      <w:pPr>
        <w:spacing w:before="240" w:after="240"/>
      </w:pPr>
      <w:bookmarkStart w:id="36" w:name="_Toc161739365"/>
      <w:r w:rsidRPr="00964542">
        <w:t>7.1 Adoption of draft recommendation (consent)</w:t>
      </w:r>
      <w:bookmarkEnd w:id="3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15B58"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15B58" w:rsidRPr="00964542" w:rsidRDefault="00B15B58" w:rsidP="00B15B58">
            <w:pPr>
              <w:pStyle w:val="RollCallVotes"/>
            </w:pPr>
            <w:r w:rsidRPr="00964542">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15B58" w:rsidRPr="00964542" w:rsidRDefault="00B15B58" w:rsidP="00B15B58">
            <w:pPr>
              <w:pStyle w:val="RollCallSymbols14pt"/>
            </w:pPr>
            <w:r w:rsidRPr="00964542">
              <w:t>+</w:t>
            </w:r>
          </w:p>
        </w:tc>
      </w:tr>
      <w:tr w:rsidR="00B15B58"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15B58" w:rsidRPr="00964542" w:rsidRDefault="00B15B58" w:rsidP="00B15B58">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15B58" w:rsidRPr="00964542" w:rsidRDefault="00B15B58" w:rsidP="00B15B58">
            <w:pPr>
              <w:pStyle w:val="RollCallTable"/>
            </w:pPr>
            <w:r w:rsidRPr="00964542">
              <w:t>Assita Kanko</w:t>
            </w:r>
          </w:p>
        </w:tc>
      </w:tr>
      <w:tr w:rsidR="00B15B58"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15B58" w:rsidRPr="00964542" w:rsidRDefault="00B15B58" w:rsidP="00B15B58">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15B58" w:rsidRPr="00964542" w:rsidRDefault="00B15B58" w:rsidP="00B15B58">
            <w:pPr>
              <w:pStyle w:val="RollCallTable"/>
              <w:rPr>
                <w:lang w:val="it-IT"/>
              </w:rPr>
            </w:pPr>
            <w:r w:rsidRPr="00964542">
              <w:rPr>
                <w:lang w:val="it-IT"/>
              </w:rPr>
              <w:t>Annika Bruna, Susanna Ceccardi, Patricia Chagnon, Philippe Olivier, Antonio Maria Rinaldi</w:t>
            </w:r>
          </w:p>
        </w:tc>
      </w:tr>
      <w:tr w:rsidR="00B15B58"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15B58" w:rsidRPr="00964542" w:rsidRDefault="00B15B58" w:rsidP="00B15B58">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15B58" w:rsidRPr="00964542" w:rsidRDefault="00B15B58" w:rsidP="00B15B58">
            <w:pPr>
              <w:pStyle w:val="RollCallTable"/>
            </w:pPr>
            <w:r w:rsidRPr="00964542">
              <w:t>Magdalena Adamowicz, Pablo Arias Echeverría, Karolin Braunsberger-Reinhold, Carlos Coelho, Lena Düpont, Andrzej Halicki, Radan Kanev, Jeroen Lenaers, Antonius Manders, Lukas Mandl, Gabriel Mato, Henk Jan Ormel, Emil Radev, Dennis Radtke, Paulo Rangel, Javier Zarzalejos</w:t>
            </w:r>
          </w:p>
        </w:tc>
      </w:tr>
      <w:tr w:rsidR="00B15B58"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15B58" w:rsidRPr="00964542" w:rsidRDefault="00B15B58" w:rsidP="00B15B58">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15B58" w:rsidRPr="00964542" w:rsidRDefault="00B15B58" w:rsidP="00B15B58">
            <w:pPr>
              <w:pStyle w:val="RollCallTable"/>
            </w:pPr>
            <w:r w:rsidRPr="00964542">
              <w:t>Malik Azmani, Gilles Boyer, Anna Júlia Donáth, Lucia Ďuriš Nicholsonová, Sophia in 't Veld, Fabienne Keller, Jan-Christoph Oetjen</w:t>
            </w:r>
          </w:p>
        </w:tc>
      </w:tr>
      <w:tr w:rsidR="00B15B58"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15B58" w:rsidRPr="00964542" w:rsidRDefault="00B15B58" w:rsidP="00B15B58">
            <w:pPr>
              <w:pStyle w:val="RollCallTable"/>
            </w:pPr>
            <w:r w:rsidRPr="00964542">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15B58" w:rsidRPr="00964542" w:rsidRDefault="00B15B58" w:rsidP="00B15B58">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bl>
    <w:p w:rsidR="00B15B58" w:rsidRPr="00964542" w:rsidRDefault="00B15B58" w:rsidP="00B15B5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15B58"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15B58" w:rsidRPr="00964542" w:rsidRDefault="00B15B58" w:rsidP="00B15B58">
            <w:pPr>
              <w:pStyle w:val="RollCallVotes"/>
            </w:pPr>
            <w:r w:rsidRPr="00964542">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15B58" w:rsidRPr="00964542" w:rsidRDefault="00B15B58" w:rsidP="00B15B58">
            <w:pPr>
              <w:pStyle w:val="RollCallSymbols14pt"/>
            </w:pPr>
            <w:r w:rsidRPr="00964542">
              <w:t>-</w:t>
            </w:r>
          </w:p>
        </w:tc>
      </w:tr>
      <w:tr w:rsidR="00B15B58"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15B58" w:rsidRPr="00964542" w:rsidRDefault="00B15B58" w:rsidP="00B15B58">
            <w:pPr>
              <w:pStyle w:val="RollCallTable"/>
            </w:pPr>
            <w:r w:rsidRPr="0096454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15B58" w:rsidRPr="00964542" w:rsidRDefault="00B15B58" w:rsidP="00B15B58">
            <w:pPr>
              <w:pStyle w:val="RollCallTable"/>
            </w:pPr>
            <w:r w:rsidRPr="00964542">
              <w:t>Malin Björk, Clare Daly, Cornelia Ernst, José Gusmão</w:t>
            </w:r>
          </w:p>
        </w:tc>
      </w:tr>
    </w:tbl>
    <w:p w:rsidR="00B15B58" w:rsidRPr="00964542" w:rsidRDefault="00B15B58" w:rsidP="00B15B5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15B58" w:rsidRPr="00964542" w:rsidTr="00B15B5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B15B58" w:rsidRPr="00964542" w:rsidRDefault="00B15B58" w:rsidP="00B15B58">
            <w:pPr>
              <w:pStyle w:val="RollCallVotes"/>
            </w:pPr>
            <w:r w:rsidRPr="00964542">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B15B58" w:rsidRPr="00964542" w:rsidRDefault="00B15B58" w:rsidP="00B15B58">
            <w:pPr>
              <w:pStyle w:val="RollCallSymbols14pt"/>
            </w:pPr>
            <w:r w:rsidRPr="00964542">
              <w:t>0</w:t>
            </w:r>
          </w:p>
        </w:tc>
      </w:tr>
      <w:tr w:rsidR="00B15B58" w:rsidRPr="00964542" w:rsidTr="00B15B5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B15B58" w:rsidRPr="00964542" w:rsidRDefault="00B15B58" w:rsidP="00B15B58">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B15B58" w:rsidRPr="00964542" w:rsidRDefault="00B15B58" w:rsidP="00B15B58">
            <w:pPr>
              <w:pStyle w:val="RollCallTable"/>
            </w:pPr>
            <w:r w:rsidRPr="00964542">
              <w:t>Milan Uhrík</w:t>
            </w:r>
          </w:p>
        </w:tc>
      </w:tr>
      <w:tr w:rsidR="00B15B58" w:rsidRPr="00964542" w:rsidTr="00B15B5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B15B58" w:rsidRPr="00964542" w:rsidRDefault="00B15B58" w:rsidP="00B15B58">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B15B58" w:rsidRPr="00964542" w:rsidRDefault="00B15B58" w:rsidP="00B15B58">
            <w:pPr>
              <w:pStyle w:val="RollCallTable"/>
            </w:pPr>
            <w:r w:rsidRPr="00964542">
              <w:t>Patrick Breyer, Rosa D'Amato, Gwendoline Delbos-Corfield, Erik Marquardt, Tineke Strik</w:t>
            </w:r>
          </w:p>
        </w:tc>
      </w:tr>
    </w:tbl>
    <w:p w:rsidR="00B15B58" w:rsidRPr="00964542" w:rsidRDefault="00B15B58" w:rsidP="00B15B58">
      <w:pPr>
        <w:pStyle w:val="Normal12a"/>
      </w:pPr>
    </w:p>
    <w:p w:rsidR="00B15B58" w:rsidRPr="00964542" w:rsidRDefault="00B15B58" w:rsidP="00B15B58">
      <w:pPr>
        <w:pStyle w:val="RollCallTabs"/>
      </w:pPr>
      <w:r w:rsidRPr="00964542">
        <w:t>Key to symbols:</w:t>
      </w:r>
    </w:p>
    <w:p w:rsidR="00B15B58" w:rsidRPr="00964542" w:rsidRDefault="00B15B58" w:rsidP="00B15B58">
      <w:pPr>
        <w:pStyle w:val="RollCallTabs"/>
      </w:pPr>
    </w:p>
    <w:p w:rsidR="00B15B58" w:rsidRPr="00964542" w:rsidRDefault="00B15B58" w:rsidP="00B15B58">
      <w:pPr>
        <w:pStyle w:val="RollCallTabs"/>
      </w:pPr>
      <w:r w:rsidRPr="00964542">
        <w:t>+</w:t>
      </w:r>
      <w:r w:rsidRPr="00964542">
        <w:tab/>
        <w:t>:</w:t>
      </w:r>
      <w:r w:rsidRPr="00964542">
        <w:tab/>
        <w:t>in favour</w:t>
      </w:r>
    </w:p>
    <w:p w:rsidR="00B15B58" w:rsidRPr="00964542" w:rsidRDefault="00B15B58" w:rsidP="00B15B58">
      <w:pPr>
        <w:pStyle w:val="RollCallTabs"/>
      </w:pPr>
      <w:r w:rsidRPr="00964542">
        <w:t>-</w:t>
      </w:r>
      <w:r w:rsidRPr="00964542">
        <w:tab/>
        <w:t>:</w:t>
      </w:r>
      <w:r w:rsidRPr="00964542">
        <w:tab/>
        <w:t>against</w:t>
      </w:r>
    </w:p>
    <w:p w:rsidR="00B15B58" w:rsidRPr="00964542" w:rsidRDefault="00B15B58" w:rsidP="00B15B58">
      <w:pPr>
        <w:pStyle w:val="RollCallTabs"/>
      </w:pPr>
      <w:r w:rsidRPr="00964542">
        <w:t>0</w:t>
      </w:r>
      <w:r w:rsidRPr="00964542">
        <w:tab/>
        <w:t>:</w:t>
      </w:r>
      <w:r w:rsidRPr="00964542">
        <w:tab/>
        <w:t>abstention</w:t>
      </w:r>
    </w:p>
    <w:p w:rsidR="00B15B58" w:rsidRPr="00964542" w:rsidRDefault="00B15B58" w:rsidP="00B15B58"/>
    <w:p w:rsidR="00B15B58" w:rsidRPr="00964542" w:rsidRDefault="00B15B58">
      <w:pPr>
        <w:widowControl/>
      </w:pPr>
      <w:r w:rsidRPr="00964542">
        <w:br w:type="page"/>
      </w:r>
    </w:p>
    <w:p w:rsidR="000E0608" w:rsidRPr="00964542" w:rsidRDefault="000E0608" w:rsidP="000E0608">
      <w:pPr>
        <w:pStyle w:val="RollCallTitle"/>
        <w:spacing w:after="0"/>
        <w:ind w:left="567" w:hanging="567"/>
        <w:rPr>
          <w:b/>
        </w:rPr>
      </w:pPr>
      <w:bookmarkStart w:id="37" w:name="_Toc161739366"/>
      <w:bookmarkStart w:id="38" w:name="_Toc164422114"/>
      <w:r w:rsidRPr="00964542">
        <w:rPr>
          <w:b/>
        </w:rPr>
        <w:t>8.</w:t>
      </w:r>
      <w:r w:rsidRPr="00964542">
        <w:rPr>
          <w:b/>
        </w:rPr>
        <w:tab/>
        <w:t>Agreement between the European Union and Iceland on supplementary rules in relation to the instrument for financial support for border management and visa policy, as part of the Integrated Border Management Fund</w:t>
      </w:r>
      <w:bookmarkEnd w:id="37"/>
      <w:bookmarkEnd w:id="38"/>
    </w:p>
    <w:p w:rsidR="000E0608" w:rsidRPr="00964542" w:rsidRDefault="000E0608" w:rsidP="000E0608">
      <w:pPr>
        <w:pStyle w:val="RollCallTitle"/>
        <w:spacing w:after="0"/>
        <w:ind w:left="567"/>
        <w:rPr>
          <w:b/>
        </w:rPr>
      </w:pPr>
      <w:bookmarkStart w:id="39" w:name="_Toc161739367"/>
      <w:bookmarkStart w:id="40" w:name="_Toc164422115"/>
      <w:r w:rsidRPr="00964542">
        <w:rPr>
          <w:b/>
        </w:rPr>
        <w:t>LIBE/9/12714</w:t>
      </w:r>
      <w:bookmarkEnd w:id="39"/>
      <w:bookmarkEnd w:id="40"/>
    </w:p>
    <w:p w:rsidR="000E0608" w:rsidRPr="00964542" w:rsidRDefault="000E0608" w:rsidP="000E0608">
      <w:pPr>
        <w:spacing w:before="240" w:after="240"/>
      </w:pPr>
      <w:bookmarkStart w:id="41" w:name="_Toc161739368"/>
      <w:r w:rsidRPr="00964542">
        <w:t>8.1 Adoption of draft recommendation (consent)</w:t>
      </w:r>
      <w:bookmarkEnd w:id="41"/>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0608" w:rsidRPr="00964542" w:rsidTr="000E0608">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0608" w:rsidRPr="00964542" w:rsidRDefault="000E0608" w:rsidP="00C409EC">
            <w:pPr>
              <w:pStyle w:val="RollCallVotes"/>
            </w:pPr>
            <w:r w:rsidRPr="00964542">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0608" w:rsidRPr="00964542" w:rsidRDefault="000E0608" w:rsidP="00C409EC">
            <w:pPr>
              <w:pStyle w:val="RollCallSymbols14pt"/>
            </w:pPr>
            <w:r w:rsidRPr="00964542">
              <w:t>+</w:t>
            </w:r>
          </w:p>
        </w:tc>
      </w:tr>
      <w:tr w:rsidR="000E0608" w:rsidRPr="00964542" w:rsidTr="000E06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Assita Kanko</w:t>
            </w:r>
          </w:p>
        </w:tc>
      </w:tr>
      <w:tr w:rsidR="000E0608" w:rsidRPr="00964542" w:rsidTr="000E06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rPr>
                <w:lang w:val="it-IT"/>
              </w:rPr>
            </w:pPr>
            <w:r w:rsidRPr="00964542">
              <w:rPr>
                <w:lang w:val="it-IT"/>
              </w:rPr>
              <w:t>Annika Bruna, Susanna Ceccardi, Patricia Chagnon, Philippe Olivier, Antonio Maria Rinaldi</w:t>
            </w:r>
          </w:p>
        </w:tc>
      </w:tr>
      <w:tr w:rsidR="000E0608" w:rsidRPr="00964542" w:rsidTr="000E06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Magdalena Adamowicz, Pablo Arias Echeverría, Karolin Braunsberger-Reinhold, Carlos Coelho, Lena Düpont, Andrzej Halicki, Radan Kanev, Jeroen Lenaers, Antonius Manders, Lukas Mandl, Gabriel Mato, Henk Jan Ormel, Emil Radev, Dennis Radtke, Paulo Rangel, Javier Zarzalejos</w:t>
            </w:r>
          </w:p>
        </w:tc>
      </w:tr>
      <w:tr w:rsidR="000E0608" w:rsidRPr="00964542" w:rsidTr="000E0608">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Malik Azmani, Gilles Boyer, Anna Júlia Donáth, Lucia Ďuriš Nicholsonová, Sophia in 't Veld, Fabienne Keller, Jan-Christoph Oetjen</w:t>
            </w:r>
          </w:p>
        </w:tc>
      </w:tr>
      <w:tr w:rsidR="000E0608" w:rsidRPr="00964542" w:rsidTr="000E0608">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0608" w:rsidRPr="00964542" w:rsidRDefault="000E0608" w:rsidP="00C409EC">
            <w:pPr>
              <w:pStyle w:val="RollCallTable"/>
            </w:pPr>
            <w:r w:rsidRPr="00964542">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0608" w:rsidRPr="00964542" w:rsidRDefault="000E0608" w:rsidP="00C409EC">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bl>
    <w:p w:rsidR="000E0608" w:rsidRPr="00964542" w:rsidRDefault="000E0608" w:rsidP="000E06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0608" w:rsidRPr="00964542" w:rsidTr="00C409E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0608" w:rsidRPr="00964542" w:rsidRDefault="000E0608" w:rsidP="00C409EC">
            <w:pPr>
              <w:pStyle w:val="RollCallVotes"/>
            </w:pPr>
            <w:r w:rsidRPr="00964542">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0608" w:rsidRPr="00964542" w:rsidRDefault="000E0608" w:rsidP="00C409EC">
            <w:pPr>
              <w:pStyle w:val="RollCallSymbols14pt"/>
            </w:pPr>
            <w:r w:rsidRPr="00964542">
              <w:t>-</w:t>
            </w:r>
          </w:p>
        </w:tc>
      </w:tr>
      <w:tr w:rsidR="000E0608" w:rsidRPr="00964542" w:rsidTr="00C409E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0608" w:rsidRPr="00964542" w:rsidRDefault="000E0608" w:rsidP="00C409EC">
            <w:pPr>
              <w:pStyle w:val="RollCallTable"/>
            </w:pPr>
            <w:r w:rsidRPr="0096454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0608" w:rsidRPr="00964542" w:rsidRDefault="000E0608" w:rsidP="00C409EC">
            <w:pPr>
              <w:pStyle w:val="RollCallTable"/>
            </w:pPr>
            <w:r w:rsidRPr="00964542">
              <w:t>Malin Björk, Clare Daly, Cornelia Ernst, José Gusmão</w:t>
            </w:r>
          </w:p>
        </w:tc>
      </w:tr>
    </w:tbl>
    <w:p w:rsidR="000E0608" w:rsidRPr="00964542" w:rsidRDefault="000E0608" w:rsidP="000E06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0608" w:rsidRPr="00964542" w:rsidTr="00C409E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0608" w:rsidRPr="00964542" w:rsidRDefault="000E0608" w:rsidP="00C409EC">
            <w:pPr>
              <w:pStyle w:val="RollCallVotes"/>
            </w:pPr>
            <w:r w:rsidRPr="00964542">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0608" w:rsidRPr="00964542" w:rsidRDefault="000E0608" w:rsidP="00C409EC">
            <w:pPr>
              <w:pStyle w:val="RollCallSymbols14pt"/>
            </w:pPr>
            <w:r w:rsidRPr="00964542">
              <w:t>0</w:t>
            </w:r>
          </w:p>
        </w:tc>
      </w:tr>
      <w:tr w:rsidR="000E0608" w:rsidRPr="00964542" w:rsidTr="00C409E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Milan Uhrík</w:t>
            </w:r>
          </w:p>
        </w:tc>
      </w:tr>
      <w:tr w:rsidR="000E0608" w:rsidRPr="00964542" w:rsidTr="00C409E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0608" w:rsidRPr="00964542" w:rsidRDefault="000E0608" w:rsidP="00C409EC">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0608" w:rsidRPr="00964542" w:rsidRDefault="000E0608" w:rsidP="00C409EC">
            <w:pPr>
              <w:pStyle w:val="RollCallTable"/>
              <w:rPr>
                <w:lang w:val="de-DE"/>
              </w:rPr>
            </w:pPr>
            <w:r w:rsidRPr="00964542">
              <w:rPr>
                <w:lang w:val="de-DE"/>
              </w:rPr>
              <w:t>Patrick Breyer, Rosa D'Amato, Gwendoline Delbos-Corfield, Daniel Freund, Erik Marquardt, Tineke Strik</w:t>
            </w:r>
          </w:p>
        </w:tc>
      </w:tr>
    </w:tbl>
    <w:p w:rsidR="000E0608" w:rsidRPr="00964542" w:rsidRDefault="000E0608" w:rsidP="000E0608">
      <w:pPr>
        <w:pStyle w:val="Normal12a"/>
        <w:rPr>
          <w:lang w:val="de-DE"/>
        </w:rPr>
      </w:pPr>
    </w:p>
    <w:p w:rsidR="000E0608" w:rsidRPr="00964542" w:rsidRDefault="000E0608" w:rsidP="000E0608">
      <w:pPr>
        <w:pStyle w:val="RollCallTabs"/>
      </w:pPr>
      <w:r w:rsidRPr="00964542">
        <w:t>Key to symbols:</w:t>
      </w:r>
    </w:p>
    <w:p w:rsidR="000E0608" w:rsidRPr="00964542" w:rsidRDefault="000E0608" w:rsidP="000E0608">
      <w:pPr>
        <w:pStyle w:val="RollCallTabs"/>
      </w:pPr>
    </w:p>
    <w:p w:rsidR="000E0608" w:rsidRPr="00964542" w:rsidRDefault="000E0608" w:rsidP="000E0608">
      <w:pPr>
        <w:pStyle w:val="RollCallTabs"/>
      </w:pPr>
      <w:r w:rsidRPr="00964542">
        <w:t>+</w:t>
      </w:r>
      <w:r w:rsidRPr="00964542">
        <w:tab/>
        <w:t>:</w:t>
      </w:r>
      <w:r w:rsidRPr="00964542">
        <w:tab/>
        <w:t>in favour</w:t>
      </w:r>
    </w:p>
    <w:p w:rsidR="000E0608" w:rsidRPr="00964542" w:rsidRDefault="000E0608" w:rsidP="000E0608">
      <w:pPr>
        <w:pStyle w:val="RollCallTabs"/>
      </w:pPr>
      <w:r w:rsidRPr="00964542">
        <w:t>-</w:t>
      </w:r>
      <w:r w:rsidRPr="00964542">
        <w:tab/>
        <w:t>:</w:t>
      </w:r>
      <w:r w:rsidRPr="00964542">
        <w:tab/>
        <w:t>against</w:t>
      </w:r>
    </w:p>
    <w:p w:rsidR="000E0608" w:rsidRPr="00964542" w:rsidRDefault="000E0608" w:rsidP="000E0608">
      <w:pPr>
        <w:pStyle w:val="RollCallTabs"/>
      </w:pPr>
      <w:r w:rsidRPr="00964542">
        <w:t>0</w:t>
      </w:r>
      <w:r w:rsidRPr="00964542">
        <w:tab/>
        <w:t>:</w:t>
      </w:r>
      <w:r w:rsidRPr="00964542">
        <w:tab/>
        <w:t>abstention</w:t>
      </w:r>
    </w:p>
    <w:p w:rsidR="000E0608" w:rsidRPr="00964542" w:rsidRDefault="000E0608" w:rsidP="000E0608"/>
    <w:p w:rsidR="000E0608" w:rsidRPr="00964542" w:rsidRDefault="000E0608">
      <w:pPr>
        <w:widowControl/>
      </w:pPr>
      <w:r w:rsidRPr="00964542">
        <w:br w:type="page"/>
      </w:r>
    </w:p>
    <w:p w:rsidR="000E0608" w:rsidRPr="00964542" w:rsidRDefault="000E0608" w:rsidP="000E0608">
      <w:pPr>
        <w:pStyle w:val="RollCallTitle"/>
        <w:spacing w:after="0"/>
        <w:ind w:left="567" w:hanging="567"/>
        <w:rPr>
          <w:b/>
        </w:rPr>
      </w:pPr>
      <w:bookmarkStart w:id="42" w:name="_Toc161739369"/>
      <w:bookmarkStart w:id="43" w:name="_Toc164422116"/>
      <w:r w:rsidRPr="00964542">
        <w:rPr>
          <w:b/>
        </w:rPr>
        <w:t>9.</w:t>
      </w:r>
      <w:r w:rsidRPr="00964542">
        <w:rPr>
          <w:b/>
        </w:rPr>
        <w:tab/>
        <w:t>Agreement between the European Union and the Principality of Liechtenstein on supplementary rules in relation to the instrument for financial support for border management and visa policy, as part of the Integrated Border Management Fund</w:t>
      </w:r>
      <w:bookmarkEnd w:id="42"/>
      <w:bookmarkEnd w:id="43"/>
    </w:p>
    <w:p w:rsidR="000E0608" w:rsidRPr="00964542" w:rsidRDefault="000E0608" w:rsidP="000E0608">
      <w:pPr>
        <w:pStyle w:val="RollCallTitle"/>
        <w:spacing w:after="0"/>
        <w:ind w:left="567"/>
        <w:rPr>
          <w:b/>
        </w:rPr>
      </w:pPr>
      <w:bookmarkStart w:id="44" w:name="_Toc161739370"/>
      <w:bookmarkStart w:id="45" w:name="_Toc164422117"/>
      <w:r w:rsidRPr="00964542">
        <w:rPr>
          <w:b/>
        </w:rPr>
        <w:t>LIBE/9/13305</w:t>
      </w:r>
      <w:bookmarkEnd w:id="44"/>
      <w:bookmarkEnd w:id="45"/>
    </w:p>
    <w:p w:rsidR="000E0608" w:rsidRPr="00964542" w:rsidRDefault="000E0608" w:rsidP="000E0608">
      <w:pPr>
        <w:spacing w:before="240" w:after="240"/>
      </w:pPr>
      <w:bookmarkStart w:id="46" w:name="_Toc161739371"/>
      <w:r w:rsidRPr="00964542">
        <w:t>9.1 Adoption of draft recommendation (consent)</w:t>
      </w:r>
      <w:bookmarkEnd w:id="46"/>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0608" w:rsidRPr="00964542" w:rsidTr="00C409E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0608" w:rsidRPr="00964542" w:rsidRDefault="000E0608" w:rsidP="00C409EC">
            <w:pPr>
              <w:pStyle w:val="RollCallVotes"/>
            </w:pPr>
            <w:r w:rsidRPr="00964542">
              <w:t>43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0608" w:rsidRPr="00964542" w:rsidRDefault="000E0608" w:rsidP="00C409EC">
            <w:pPr>
              <w:pStyle w:val="RollCallSymbols14pt"/>
            </w:pPr>
            <w:r w:rsidRPr="00964542">
              <w:t>+</w:t>
            </w:r>
          </w:p>
        </w:tc>
      </w:tr>
      <w:tr w:rsidR="000E0608" w:rsidRPr="00964542" w:rsidTr="00C409E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Assita Kanko</w:t>
            </w:r>
          </w:p>
        </w:tc>
      </w:tr>
      <w:tr w:rsidR="000E0608" w:rsidRPr="00964542" w:rsidTr="00C409E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ID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rPr>
                <w:lang w:val="it-IT"/>
              </w:rPr>
            </w:pPr>
            <w:r w:rsidRPr="00964542">
              <w:rPr>
                <w:lang w:val="it-IT"/>
              </w:rPr>
              <w:t>Annika Bruna, Susanna Ceccardi, Patricia Chagnon, Philippe Olivier, Antonio Maria Rinaldi</w:t>
            </w:r>
          </w:p>
        </w:tc>
      </w:tr>
      <w:tr w:rsidR="000E0608" w:rsidRPr="00964542" w:rsidTr="00C409E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Magdalena Adamowicz, Pablo Arias Echeverría, Karolin Braunsberger-Reinhold, Carlos Coelho, Lena Düpont, Andrzej Halicki, Radan Kanev, Jeroen Lenaers, Antonius Manders, Lukas Mandl, Gabriel Mato, Henk Jan Ormel, Emil Radev, Dennis Radtke, Paulo Rangel, Javier Zarzalejos</w:t>
            </w:r>
          </w:p>
        </w:tc>
      </w:tr>
      <w:tr w:rsidR="000E0608" w:rsidRPr="00964542" w:rsidTr="00C409E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Renew</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Malik Azmani, Gilles Boyer, Anna Júlia Donáth, Lucia Ďuriš Nicholsonová, Sophia in 't Veld, Fabienne Keller, Jan-Christoph Oetjen</w:t>
            </w:r>
          </w:p>
        </w:tc>
      </w:tr>
      <w:tr w:rsidR="000E0608" w:rsidRPr="00964542" w:rsidTr="00C409E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0608" w:rsidRPr="00964542" w:rsidRDefault="000E0608" w:rsidP="00C409EC">
            <w:pPr>
              <w:pStyle w:val="RollCallTable"/>
            </w:pPr>
            <w:r w:rsidRPr="00964542">
              <w:t>S&amp;D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0608" w:rsidRPr="00964542" w:rsidRDefault="000E0608" w:rsidP="00C409EC">
            <w:pPr>
              <w:pStyle w:val="RollCallTable"/>
            </w:pPr>
            <w:r w:rsidRPr="00964542">
              <w:t>Katarina Barley, Pietro Bartolo, Theresa Bielowski, Gabriele Bischoff, Sylvie Guillaume, Evin Incir, Marina Kaljurand, Łukasz Kohut, Juan Fernando López Aguilar, Javier Moreno Sánchez, Matjaž Nemec, Isabel Santos, Birgit Sippel, Elena Yoncheva</w:t>
            </w:r>
          </w:p>
        </w:tc>
      </w:tr>
    </w:tbl>
    <w:p w:rsidR="000E0608" w:rsidRPr="00964542" w:rsidRDefault="000E0608" w:rsidP="000E06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0608" w:rsidRPr="00964542" w:rsidTr="00C409E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0608" w:rsidRPr="00964542" w:rsidRDefault="000E0608" w:rsidP="00C409EC">
            <w:pPr>
              <w:pStyle w:val="RollCallVotes"/>
            </w:pPr>
            <w:r w:rsidRPr="00964542">
              <w:t>3</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0608" w:rsidRPr="00964542" w:rsidRDefault="000E0608" w:rsidP="00C409EC">
            <w:pPr>
              <w:pStyle w:val="RollCallSymbols14pt"/>
            </w:pPr>
            <w:r w:rsidRPr="00964542">
              <w:t>-</w:t>
            </w:r>
          </w:p>
        </w:tc>
      </w:tr>
      <w:tr w:rsidR="000E0608" w:rsidRPr="00964542" w:rsidTr="00C409E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0608" w:rsidRPr="00964542" w:rsidRDefault="000E0608" w:rsidP="00C409EC">
            <w:pPr>
              <w:pStyle w:val="RollCallTable"/>
            </w:pPr>
            <w:r w:rsidRPr="00964542">
              <w:t>The Left</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0608" w:rsidRPr="00964542" w:rsidRDefault="000E0608" w:rsidP="00C409EC">
            <w:pPr>
              <w:pStyle w:val="RollCallTable"/>
            </w:pPr>
            <w:r w:rsidRPr="00964542">
              <w:t>Malin Björk, Cornelia Ernst, José Gusmão</w:t>
            </w:r>
          </w:p>
        </w:tc>
      </w:tr>
    </w:tbl>
    <w:p w:rsidR="000E0608" w:rsidRPr="00964542" w:rsidRDefault="000E0608" w:rsidP="000E0608"/>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0E0608" w:rsidRPr="00964542" w:rsidTr="00C409EC">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0E0608" w:rsidRPr="00964542" w:rsidRDefault="000E0608" w:rsidP="00C409EC">
            <w:pPr>
              <w:pStyle w:val="RollCallVotes"/>
            </w:pPr>
            <w:r w:rsidRPr="00964542">
              <w:t>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0E0608" w:rsidRPr="00964542" w:rsidRDefault="000E0608" w:rsidP="00C409EC">
            <w:pPr>
              <w:pStyle w:val="RollCallSymbols14pt"/>
            </w:pPr>
            <w:r w:rsidRPr="00964542">
              <w:t>0</w:t>
            </w:r>
          </w:p>
        </w:tc>
      </w:tr>
      <w:tr w:rsidR="000E0608" w:rsidRPr="00964542" w:rsidTr="00C409EC">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0E0608" w:rsidRPr="00964542" w:rsidRDefault="000E0608" w:rsidP="00C409EC">
            <w:pPr>
              <w:pStyle w:val="RollCallTable"/>
            </w:pPr>
            <w:r w:rsidRPr="00964542">
              <w:t>NI</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0E0608" w:rsidRPr="00964542" w:rsidRDefault="000E0608" w:rsidP="00C409EC">
            <w:pPr>
              <w:pStyle w:val="RollCallTable"/>
            </w:pPr>
            <w:r w:rsidRPr="00964542">
              <w:t>Milan Uhrík</w:t>
            </w:r>
          </w:p>
        </w:tc>
      </w:tr>
      <w:tr w:rsidR="000E0608" w:rsidRPr="00964542" w:rsidTr="00C409EC">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0E0608" w:rsidRPr="00964542" w:rsidRDefault="000E0608" w:rsidP="00C409EC">
            <w:pPr>
              <w:pStyle w:val="RollCallTable"/>
            </w:pPr>
            <w:r w:rsidRPr="00964542">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0E0608" w:rsidRPr="00964542" w:rsidRDefault="000E0608" w:rsidP="00C409EC">
            <w:pPr>
              <w:pStyle w:val="RollCallTable"/>
              <w:rPr>
                <w:lang w:val="de-DE"/>
              </w:rPr>
            </w:pPr>
            <w:r w:rsidRPr="00964542">
              <w:rPr>
                <w:lang w:val="de-DE"/>
              </w:rPr>
              <w:t>Patrick Breyer, Rosa D'Amato, Gwendoline Delbos-Corfield, Daniel Freund, Erik Marquardt, Tineke Strik</w:t>
            </w:r>
          </w:p>
        </w:tc>
      </w:tr>
    </w:tbl>
    <w:p w:rsidR="000E0608" w:rsidRPr="00964542" w:rsidRDefault="000E0608" w:rsidP="000E0608">
      <w:pPr>
        <w:pStyle w:val="Normal12a"/>
        <w:rPr>
          <w:lang w:val="de-DE"/>
        </w:rPr>
      </w:pPr>
    </w:p>
    <w:p w:rsidR="000E0608" w:rsidRPr="00964542" w:rsidRDefault="000E0608" w:rsidP="000E0608">
      <w:pPr>
        <w:pStyle w:val="RollCallTabs"/>
      </w:pPr>
      <w:r w:rsidRPr="00964542">
        <w:t>Key to symbols:</w:t>
      </w:r>
    </w:p>
    <w:p w:rsidR="000E0608" w:rsidRPr="00964542" w:rsidRDefault="000E0608" w:rsidP="000E0608">
      <w:pPr>
        <w:pStyle w:val="RollCallTabs"/>
      </w:pPr>
    </w:p>
    <w:p w:rsidR="000E0608" w:rsidRPr="00964542" w:rsidRDefault="000E0608" w:rsidP="000E0608">
      <w:pPr>
        <w:pStyle w:val="RollCallTabs"/>
      </w:pPr>
      <w:r w:rsidRPr="00964542">
        <w:t>+</w:t>
      </w:r>
      <w:r w:rsidRPr="00964542">
        <w:tab/>
        <w:t>:</w:t>
      </w:r>
      <w:r w:rsidRPr="00964542">
        <w:tab/>
        <w:t>in favour</w:t>
      </w:r>
    </w:p>
    <w:p w:rsidR="000E0608" w:rsidRPr="00964542" w:rsidRDefault="000E0608" w:rsidP="000E0608">
      <w:pPr>
        <w:pStyle w:val="RollCallTabs"/>
      </w:pPr>
      <w:r w:rsidRPr="00964542">
        <w:t>-</w:t>
      </w:r>
      <w:r w:rsidRPr="00964542">
        <w:tab/>
        <w:t>:</w:t>
      </w:r>
      <w:r w:rsidRPr="00964542">
        <w:tab/>
        <w:t>against</w:t>
      </w:r>
    </w:p>
    <w:p w:rsidR="000E0608" w:rsidRPr="00964542" w:rsidRDefault="000E0608" w:rsidP="000E0608">
      <w:pPr>
        <w:pStyle w:val="RollCallTabs"/>
      </w:pPr>
      <w:r w:rsidRPr="00964542">
        <w:t>0</w:t>
      </w:r>
      <w:r w:rsidRPr="00964542">
        <w:tab/>
        <w:t>:</w:t>
      </w:r>
      <w:r w:rsidRPr="00964542">
        <w:tab/>
        <w:t>abstention</w:t>
      </w:r>
    </w:p>
    <w:p w:rsidR="000E0608" w:rsidRPr="00964542" w:rsidRDefault="000E0608" w:rsidP="000E0608"/>
    <w:p w:rsidR="000E0608" w:rsidRPr="00964542" w:rsidRDefault="000E0608" w:rsidP="000E0608"/>
    <w:p w:rsidR="000E0608" w:rsidRPr="00964542" w:rsidRDefault="000E0608" w:rsidP="000E0608">
      <w:r w:rsidRPr="00964542">
        <w:br w:type="page"/>
      </w:r>
    </w:p>
    <w:p w:rsidR="000E0608" w:rsidRPr="00964542" w:rsidRDefault="00917D5B" w:rsidP="000E0608">
      <w:pPr>
        <w:pStyle w:val="RollCallTitle"/>
        <w:spacing w:after="0"/>
        <w:ind w:left="567" w:hanging="567"/>
        <w:rPr>
          <w:b/>
        </w:rPr>
      </w:pPr>
      <w:bookmarkStart w:id="47" w:name="_Toc161739372"/>
      <w:bookmarkStart w:id="48" w:name="_Toc164422118"/>
      <w:r w:rsidRPr="00964542">
        <w:rPr>
          <w:b/>
        </w:rPr>
        <w:t>10.</w:t>
      </w:r>
      <w:r w:rsidRPr="00964542">
        <w:rPr>
          <w:b/>
        </w:rPr>
        <w:tab/>
      </w:r>
      <w:r w:rsidR="000E0608" w:rsidRPr="00964542">
        <w:rPr>
          <w:b/>
        </w:rPr>
        <w:t>Designation of members of the Management Board of the European Union Drugs Agency (EUDA) for the period 2024-2028</w:t>
      </w:r>
      <w:bookmarkEnd w:id="47"/>
      <w:bookmarkEnd w:id="48"/>
    </w:p>
    <w:p w:rsidR="000E0608" w:rsidRPr="00964542" w:rsidRDefault="000E0608" w:rsidP="00917D5B">
      <w:pPr>
        <w:pStyle w:val="RollCallTitle"/>
        <w:spacing w:after="0"/>
        <w:ind w:left="567"/>
        <w:rPr>
          <w:b/>
        </w:rPr>
      </w:pPr>
      <w:bookmarkStart w:id="49" w:name="_Toc161739373"/>
      <w:bookmarkStart w:id="50" w:name="_Toc164422119"/>
      <w:r w:rsidRPr="00964542">
        <w:rPr>
          <w:b/>
        </w:rPr>
        <w:t>LIBE/9/15027</w:t>
      </w:r>
      <w:bookmarkEnd w:id="49"/>
      <w:bookmarkEnd w:id="50"/>
    </w:p>
    <w:p w:rsidR="000E0608" w:rsidRPr="00964542" w:rsidRDefault="000E0608" w:rsidP="000E0608">
      <w:pPr>
        <w:spacing w:before="240" w:after="240"/>
      </w:pPr>
      <w:bookmarkStart w:id="51" w:name="_Toc161739374"/>
      <w:r w:rsidRPr="00964542">
        <w:t>10.1 Adoption of list of eligible candidates (preferred order):</w:t>
      </w:r>
      <w:bookmarkEnd w:id="51"/>
    </w:p>
    <w:p w:rsidR="000E0608" w:rsidRPr="00964542" w:rsidRDefault="00964542" w:rsidP="00964542">
      <w:pPr>
        <w:widowControl/>
        <w:tabs>
          <w:tab w:val="left" w:pos="737"/>
        </w:tabs>
        <w:spacing w:line="360" w:lineRule="auto"/>
        <w:ind w:left="714" w:hanging="357"/>
        <w:rPr>
          <w:bCs/>
        </w:rPr>
      </w:pPr>
      <w:r w:rsidRPr="00964542">
        <w:rPr>
          <w:rFonts w:ascii="Symbol" w:hAnsi="Symbol"/>
          <w:bCs/>
        </w:rPr>
        <w:t></w:t>
      </w:r>
      <w:r w:rsidRPr="00964542">
        <w:rPr>
          <w:rFonts w:ascii="Symbol" w:hAnsi="Symbol"/>
          <w:bCs/>
        </w:rPr>
        <w:tab/>
      </w:r>
      <w:r w:rsidR="000E0608" w:rsidRPr="00964542">
        <w:rPr>
          <w:bCs/>
        </w:rPr>
        <w:t>MALLIORI, Meni</w:t>
      </w:r>
    </w:p>
    <w:p w:rsidR="000E0608" w:rsidRPr="00964542" w:rsidRDefault="00964542" w:rsidP="00964542">
      <w:pPr>
        <w:widowControl/>
        <w:tabs>
          <w:tab w:val="left" w:pos="737"/>
        </w:tabs>
        <w:spacing w:line="360" w:lineRule="auto"/>
        <w:ind w:left="714" w:hanging="357"/>
        <w:rPr>
          <w:bCs/>
        </w:rPr>
      </w:pPr>
      <w:r w:rsidRPr="00964542">
        <w:rPr>
          <w:rFonts w:ascii="Symbol" w:hAnsi="Symbol"/>
          <w:bCs/>
        </w:rPr>
        <w:t></w:t>
      </w:r>
      <w:r w:rsidRPr="00964542">
        <w:rPr>
          <w:rFonts w:ascii="Symbol" w:hAnsi="Symbol"/>
          <w:bCs/>
        </w:rPr>
        <w:tab/>
      </w:r>
      <w:r w:rsidR="000E0608" w:rsidRPr="00964542">
        <w:rPr>
          <w:bCs/>
        </w:rPr>
        <w:t>PENEDO, Jorge</w:t>
      </w:r>
    </w:p>
    <w:p w:rsidR="000E0608" w:rsidRPr="00964542" w:rsidRDefault="00964542" w:rsidP="00964542">
      <w:pPr>
        <w:widowControl/>
        <w:tabs>
          <w:tab w:val="left" w:pos="737"/>
        </w:tabs>
        <w:spacing w:line="360" w:lineRule="auto"/>
        <w:ind w:left="714" w:hanging="357"/>
        <w:rPr>
          <w:bCs/>
        </w:rPr>
      </w:pPr>
      <w:r w:rsidRPr="00964542">
        <w:rPr>
          <w:rFonts w:ascii="Symbol" w:hAnsi="Symbol"/>
          <w:bCs/>
        </w:rPr>
        <w:t></w:t>
      </w:r>
      <w:r w:rsidRPr="00964542">
        <w:rPr>
          <w:rFonts w:ascii="Symbol" w:hAnsi="Symbol"/>
          <w:bCs/>
        </w:rPr>
        <w:tab/>
      </w:r>
      <w:r w:rsidR="000E0608" w:rsidRPr="00964542">
        <w:rPr>
          <w:bCs/>
        </w:rPr>
        <w:t xml:space="preserve">MRAVČÍK, Viktor </w:t>
      </w:r>
    </w:p>
    <w:p w:rsidR="000E0608" w:rsidRPr="00964542" w:rsidRDefault="00964542" w:rsidP="00964542">
      <w:pPr>
        <w:widowControl/>
        <w:tabs>
          <w:tab w:val="left" w:pos="737"/>
        </w:tabs>
        <w:spacing w:line="360" w:lineRule="auto"/>
        <w:ind w:left="714" w:hanging="357"/>
        <w:rPr>
          <w:bCs/>
        </w:rPr>
      </w:pPr>
      <w:r w:rsidRPr="00964542">
        <w:rPr>
          <w:rFonts w:ascii="Symbol" w:hAnsi="Symbol"/>
          <w:bCs/>
        </w:rPr>
        <w:t></w:t>
      </w:r>
      <w:r w:rsidRPr="00964542">
        <w:rPr>
          <w:rFonts w:ascii="Symbol" w:hAnsi="Symbol"/>
          <w:bCs/>
        </w:rPr>
        <w:tab/>
      </w:r>
      <w:r w:rsidR="000E0608" w:rsidRPr="00964542">
        <w:rPr>
          <w:bCs/>
        </w:rPr>
        <w:t xml:space="preserve">MICHAILIDU, Jana </w:t>
      </w:r>
    </w:p>
    <w:p w:rsidR="004B0AD9" w:rsidRPr="00964542" w:rsidRDefault="004B0AD9" w:rsidP="004B0AD9">
      <w:pPr>
        <w:pStyle w:val="RollCallSubtitle"/>
      </w:pPr>
    </w:p>
    <w:p w:rsidR="001E4EBD" w:rsidRPr="00964542" w:rsidRDefault="001E4EBD" w:rsidP="001E4EBD">
      <w:pPr>
        <w:sectPr w:rsidR="001E4EBD" w:rsidRPr="00964542" w:rsidSect="00CB691B">
          <w:footnotePr>
            <w:numRestart w:val="eachSect"/>
          </w:footnotePr>
          <w:pgSz w:w="11907" w:h="16840" w:code="9"/>
          <w:pgMar w:top="1134" w:right="1418" w:bottom="1418" w:left="1418" w:header="567" w:footer="567" w:gutter="0"/>
          <w:cols w:space="720"/>
          <w:docGrid w:linePitch="326"/>
        </w:sectPr>
      </w:pPr>
    </w:p>
    <w:p w:rsidR="008452E8" w:rsidRPr="00964542" w:rsidRDefault="00CC6E1E" w:rsidP="00E2660A">
      <w:pPr>
        <w:pStyle w:val="AttendancePVTitle"/>
      </w:pPr>
      <w:r w:rsidRPr="00964542">
        <w:t>ПРИСЪСТВЕН ЛИСТ/LISTA DE ASISTENCIA/PREZENČNÍ LISTINA/DELTAGERLISTE/ ANWESENHEITSLISTE/KOHALOLIJATE NIMEKIRI/ΚΑΤΑΣΤΑΣΗ ΠΑΡΟΝΤΩΝ/RECORD OF ATTENDANCE/</w:t>
      </w:r>
      <w:r w:rsidR="00405A95" w:rsidRPr="00964542">
        <w:t xml:space="preserve"> </w:t>
      </w:r>
      <w:r w:rsidRPr="00964542">
        <w:t>LISTE DE PRÉSENCE/</w:t>
      </w:r>
      <w:r w:rsidR="00405A95" w:rsidRPr="00964542">
        <w:t>POPIS NAZOČNIH/</w:t>
      </w:r>
      <w:r w:rsidRPr="00964542">
        <w:t>ELENCO DI PRESENZA/APMEKLĒJUMU REĢISTRS/DALYVIŲ SĄRAŠAS/</w:t>
      </w:r>
      <w:r w:rsidR="00405A95" w:rsidRPr="00964542">
        <w:t xml:space="preserve"> </w:t>
      </w:r>
      <w:r w:rsidRPr="00964542">
        <w:t>JELENLÉTI ÍV</w:t>
      </w:r>
      <w:r w:rsidR="0082592C" w:rsidRPr="00964542">
        <w:t>/</w:t>
      </w:r>
      <w:r w:rsidRPr="00964542">
        <w:t>REĠISTRU TA' ATTENDENZA/PRESENTIELIJST/LISTA OBECNOŚCI/LISTA DE PRESENÇAS/</w:t>
      </w:r>
      <w:r w:rsidR="00405A95" w:rsidRPr="00964542">
        <w:t xml:space="preserve"> </w:t>
      </w:r>
      <w:r w:rsidRPr="00964542">
        <w:t>LISTĂ</w:t>
      </w:r>
      <w:r w:rsidR="00405A95" w:rsidRPr="00964542">
        <w:t> DE </w:t>
      </w:r>
      <w:r w:rsidRPr="00964542">
        <w:t>PREZENŢĂ/PREZENČNÁ LISTINA/SEZNAM NAVZOČIH/LÄSNÄOLOLISTA/</w:t>
      </w:r>
      <w:r w:rsidR="009408CB" w:rsidRPr="00964542">
        <w:t>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964542">
        <w:trPr>
          <w:cantSplit/>
        </w:trPr>
        <w:tc>
          <w:tcPr>
            <w:tcW w:w="9072" w:type="dxa"/>
            <w:shd w:val="pct10" w:color="000000" w:fill="FFFFFF"/>
          </w:tcPr>
          <w:p w:rsidR="008452E8" w:rsidRPr="00964542" w:rsidRDefault="00CC6E1E" w:rsidP="00AD4CEB">
            <w:pPr>
              <w:pStyle w:val="AttendancePVTable"/>
            </w:pPr>
            <w:r w:rsidRPr="00964542">
              <w:t>Бюро/Mesa/Předsednictvo/Formandskabet/Vorstand/Juhatus/Προεδρείο/Bureau/Predsjedništvo/Ufficio di presidenza/Prezidijs/ Biuras/Elnökség</w:t>
            </w:r>
            <w:r w:rsidR="0082592C" w:rsidRPr="00964542">
              <w:t>/</w:t>
            </w:r>
            <w:r w:rsidRPr="00964542">
              <w:t>Prezydium/Birou/Predsedníctvo/Predsedstvo/Puheenjohtajisto/Presidiet (*)</w:t>
            </w:r>
          </w:p>
        </w:tc>
      </w:tr>
      <w:tr w:rsidR="008452E8" w:rsidRPr="00964542">
        <w:trPr>
          <w:cantSplit/>
          <w:trHeight w:val="720"/>
        </w:trPr>
        <w:tc>
          <w:tcPr>
            <w:tcW w:w="9072" w:type="dxa"/>
            <w:shd w:val="clear" w:color="000000" w:fill="FFFFFF"/>
          </w:tcPr>
          <w:p w:rsidR="008452E8" w:rsidRPr="00964542" w:rsidRDefault="006B20C2" w:rsidP="00C409EC">
            <w:pPr>
              <w:pStyle w:val="AttendancePVTable"/>
            </w:pPr>
            <w:r w:rsidRPr="00964542">
              <w:t>Juan Fernando López Aguilar</w:t>
            </w:r>
            <w:r w:rsidR="008E247A" w:rsidRPr="00964542">
              <w:t xml:space="preserve"> </w:t>
            </w:r>
            <w:r w:rsidRPr="00964542">
              <w:t>(P)</w:t>
            </w:r>
            <w:r w:rsidR="008E247A" w:rsidRPr="00964542">
              <w:t xml:space="preserve"> (1,2)</w:t>
            </w:r>
            <w:r w:rsidRPr="00964542">
              <w:t>,</w:t>
            </w:r>
            <w:r w:rsidR="00463E01" w:rsidRPr="00964542">
              <w:t xml:space="preserve"> </w:t>
            </w:r>
            <w:r w:rsidR="006534D8" w:rsidRPr="00964542">
              <w:t xml:space="preserve">Andrezej Halicki (1,2), Maite Pagazaurtundúa (VP) (2), </w:t>
            </w:r>
            <w:r w:rsidRPr="00964542">
              <w:t xml:space="preserve">Pietro Bartolo (VP </w:t>
            </w:r>
            <w:r w:rsidR="00463E01" w:rsidRPr="00964542">
              <w:t>2)</w:t>
            </w:r>
            <w:r w:rsidR="008E247A" w:rsidRPr="00964542">
              <w:t xml:space="preserve"> (2)</w:t>
            </w:r>
            <w:r w:rsidR="00F63534" w:rsidRPr="00964542">
              <w:t>, Emil Radev (VP) (2)</w:t>
            </w:r>
            <w:r w:rsidR="008E247A" w:rsidRPr="00964542">
              <w:t xml:space="preserve"> </w:t>
            </w:r>
          </w:p>
        </w:tc>
      </w:tr>
      <w:tr w:rsidR="008452E8" w:rsidRPr="00964542">
        <w:trPr>
          <w:cantSplit/>
        </w:trPr>
        <w:tc>
          <w:tcPr>
            <w:tcW w:w="9072" w:type="dxa"/>
            <w:shd w:val="pct10" w:color="000000" w:fill="FFFFFF"/>
          </w:tcPr>
          <w:p w:rsidR="008452E8" w:rsidRPr="00964542" w:rsidRDefault="00CC6E1E" w:rsidP="00AD4CEB">
            <w:pPr>
              <w:pStyle w:val="AttendancePVTable"/>
            </w:pPr>
            <w:r w:rsidRPr="00964542">
              <w:t>Членове/Diputados/Poslanci/Medlemmer/Mitglieder/Parlamendiliikmed/</w:t>
            </w:r>
            <w:r w:rsidR="005E6C44" w:rsidRPr="00964542">
              <w:t>Βουλευτές</w:t>
            </w:r>
            <w:r w:rsidRPr="00964542">
              <w:t>/Members/Députés/</w:t>
            </w:r>
            <w:r w:rsidR="007A3289" w:rsidRPr="00964542">
              <w:t>Zastupnici/</w:t>
            </w:r>
            <w:r w:rsidRPr="00964542">
              <w:t>Deputati/Deputāti/</w:t>
            </w:r>
            <w:r w:rsidR="00C82F5B" w:rsidRPr="00964542">
              <w:t xml:space="preserve"> </w:t>
            </w:r>
            <w:r w:rsidRPr="00964542">
              <w:t>Nariai/Képviselõk</w:t>
            </w:r>
            <w:r w:rsidR="0082592C" w:rsidRPr="00964542">
              <w:t>/</w:t>
            </w:r>
            <w:r w:rsidRPr="00964542">
              <w:t>Membri/Leden/Posłowie/Deputados/Deputaţi/Jäsenet/Ledamöter</w:t>
            </w:r>
          </w:p>
        </w:tc>
      </w:tr>
      <w:tr w:rsidR="008452E8" w:rsidRPr="00964542">
        <w:trPr>
          <w:cantSplit/>
          <w:trHeight w:val="1200"/>
        </w:trPr>
        <w:tc>
          <w:tcPr>
            <w:tcW w:w="9072" w:type="dxa"/>
            <w:shd w:val="clear" w:color="000000" w:fill="FFFFFF"/>
          </w:tcPr>
          <w:p w:rsidR="008452E8" w:rsidRPr="00964542" w:rsidRDefault="00B539AB" w:rsidP="00F63534">
            <w:pPr>
              <w:pStyle w:val="AttendancePVTable"/>
            </w:pPr>
            <w:r w:rsidRPr="00964542">
              <w:t xml:space="preserve">Magdalena Adamowicz (2), </w:t>
            </w:r>
            <w:r w:rsidR="008E247A" w:rsidRPr="00964542">
              <w:t>Abir Al-Sahlani</w:t>
            </w:r>
            <w:r w:rsidRPr="00964542">
              <w:t xml:space="preserve"> (</w:t>
            </w:r>
            <w:r w:rsidR="00C409EC" w:rsidRPr="00964542">
              <w:t>2</w:t>
            </w:r>
            <w:r w:rsidR="008E247A" w:rsidRPr="00964542">
              <w:t xml:space="preserve">), </w:t>
            </w:r>
            <w:r w:rsidRPr="00964542">
              <w:t>Malik Azamni (2)</w:t>
            </w:r>
            <w:r w:rsidR="008E247A" w:rsidRPr="00964542">
              <w:t xml:space="preserve">, </w:t>
            </w:r>
            <w:r w:rsidR="00C409EC" w:rsidRPr="00964542">
              <w:t>Katarina Barley</w:t>
            </w:r>
            <w:r w:rsidR="008E247A" w:rsidRPr="00964542">
              <w:t xml:space="preserve"> (</w:t>
            </w:r>
            <w:r w:rsidRPr="00964542">
              <w:t>2</w:t>
            </w:r>
            <w:r w:rsidR="00C3566D" w:rsidRPr="00964542">
              <w:t xml:space="preserve">), </w:t>
            </w:r>
            <w:r w:rsidR="00C409EC" w:rsidRPr="00964542">
              <w:t>Pietro Bartolo (2), Theresa Bielowski</w:t>
            </w:r>
            <w:r w:rsidR="00C3566D" w:rsidRPr="00964542">
              <w:t xml:space="preserve"> (1),</w:t>
            </w:r>
            <w:r w:rsidRPr="00964542">
              <w:t xml:space="preserve"> Malin Bjoerk (</w:t>
            </w:r>
            <w:r w:rsidR="006534D8" w:rsidRPr="00964542">
              <w:t>2</w:t>
            </w:r>
            <w:r w:rsidR="008E247A" w:rsidRPr="00964542">
              <w:t>),</w:t>
            </w:r>
            <w:r w:rsidR="00C3566D" w:rsidRPr="00964542">
              <w:t xml:space="preserve"> Karolin Braunsberger</w:t>
            </w:r>
            <w:r w:rsidR="00C3566D" w:rsidRPr="00964542">
              <w:noBreakHyphen/>
              <w:t>Re</w:t>
            </w:r>
            <w:r w:rsidR="006534D8" w:rsidRPr="00964542">
              <w:t>inhold (1, 2), Patrick Breyer (2</w:t>
            </w:r>
            <w:r w:rsidR="00C3566D" w:rsidRPr="00964542">
              <w:t>), Saskia Bricmont (1</w:t>
            </w:r>
            <w:r w:rsidR="008E247A" w:rsidRPr="00964542">
              <w:t>,2</w:t>
            </w:r>
            <w:r w:rsidR="00C3566D" w:rsidRPr="00964542">
              <w:t>)</w:t>
            </w:r>
            <w:r w:rsidR="008E247A" w:rsidRPr="00964542">
              <w:t>, Annika Bruna (1</w:t>
            </w:r>
            <w:r w:rsidRPr="00964542">
              <w:t>,2</w:t>
            </w:r>
            <w:r w:rsidR="008E247A" w:rsidRPr="00964542">
              <w:t>) Jorge Buxade-Villalba (2)</w:t>
            </w:r>
            <w:r w:rsidR="00C3566D" w:rsidRPr="00964542">
              <w:t xml:space="preserve">, </w:t>
            </w:r>
            <w:r w:rsidR="006534D8" w:rsidRPr="00964542">
              <w:t xml:space="preserve">Damien Carême (2), </w:t>
            </w:r>
            <w:r w:rsidR="00C3566D" w:rsidRPr="00964542">
              <w:t>Patricia Cha</w:t>
            </w:r>
            <w:r w:rsidR="008E247A" w:rsidRPr="00964542">
              <w:t>gnon (</w:t>
            </w:r>
            <w:r w:rsidRPr="00964542">
              <w:t>2</w:t>
            </w:r>
            <w:r w:rsidR="008E247A" w:rsidRPr="00964542">
              <w:t>),</w:t>
            </w:r>
            <w:r w:rsidR="00C3566D" w:rsidRPr="00964542">
              <w:t xml:space="preserve"> </w:t>
            </w:r>
            <w:r w:rsidR="006534D8" w:rsidRPr="00964542">
              <w:t xml:space="preserve">Clare Daly (2), Ana Júlia Donáth (2), </w:t>
            </w:r>
            <w:r w:rsidR="00C3566D" w:rsidRPr="00964542">
              <w:t>Lena Düpont (1</w:t>
            </w:r>
            <w:r w:rsidR="008E247A" w:rsidRPr="00964542">
              <w:t>,2</w:t>
            </w:r>
            <w:r w:rsidR="00C3566D" w:rsidRPr="00964542">
              <w:t xml:space="preserve">), </w:t>
            </w:r>
            <w:r w:rsidR="006534D8" w:rsidRPr="00964542">
              <w:t xml:space="preserve">Lucia Ďuriš Nicholsonová (2), </w:t>
            </w:r>
            <w:r w:rsidR="008E247A" w:rsidRPr="00964542">
              <w:t>Cornelia Ernst (1</w:t>
            </w:r>
            <w:r w:rsidRPr="00964542">
              <w:t>,2</w:t>
            </w:r>
            <w:r w:rsidR="008E247A" w:rsidRPr="00964542">
              <w:t xml:space="preserve">), </w:t>
            </w:r>
            <w:r w:rsidRPr="00964542">
              <w:t>Maria Grapini (</w:t>
            </w:r>
            <w:r w:rsidR="006534D8" w:rsidRPr="00964542">
              <w:t>1</w:t>
            </w:r>
            <w:r w:rsidRPr="00964542">
              <w:t>)</w:t>
            </w:r>
            <w:r w:rsidR="008E247A" w:rsidRPr="00964542">
              <w:t>, Sylvie Guillaume (</w:t>
            </w:r>
            <w:r w:rsidR="006534D8" w:rsidRPr="00964542">
              <w:t xml:space="preserve">1, </w:t>
            </w:r>
            <w:r w:rsidR="008E247A" w:rsidRPr="00964542">
              <w:t>2),</w:t>
            </w:r>
            <w:r w:rsidRPr="00964542">
              <w:t xml:space="preserve"> </w:t>
            </w:r>
            <w:r w:rsidR="008E247A" w:rsidRPr="00964542">
              <w:t xml:space="preserve">Evin Incir (1,2), Sophia In’t Veld (1,2), </w:t>
            </w:r>
            <w:r w:rsidRPr="00964542">
              <w:t>Patryk Jaki (2), Marina Kaljurand (2), Assita Kank</w:t>
            </w:r>
            <w:r w:rsidR="006534D8" w:rsidRPr="00964542">
              <w:t>o</w:t>
            </w:r>
            <w:r w:rsidRPr="00964542">
              <w:t xml:space="preserve"> (</w:t>
            </w:r>
            <w:r w:rsidR="006534D8" w:rsidRPr="00964542">
              <w:t>2</w:t>
            </w:r>
            <w:r w:rsidRPr="00964542">
              <w:t>), Fabienne Keller (</w:t>
            </w:r>
            <w:r w:rsidR="006534D8" w:rsidRPr="00964542">
              <w:t xml:space="preserve">1, </w:t>
            </w:r>
            <w:r w:rsidRPr="00964542">
              <w:t xml:space="preserve">2), Lukasz Kohut (2), </w:t>
            </w:r>
            <w:r w:rsidR="008E247A" w:rsidRPr="00964542">
              <w:t xml:space="preserve">Jeroen Lenaers (1,2), </w:t>
            </w:r>
            <w:r w:rsidR="006534D8" w:rsidRPr="00964542">
              <w:t xml:space="preserve">Lukas Mandl (2), Erik Marquardt (1, 2), </w:t>
            </w:r>
            <w:r w:rsidR="008E247A" w:rsidRPr="00964542">
              <w:t xml:space="preserve">Javier Moreno Sanchez (2), </w:t>
            </w:r>
            <w:r w:rsidR="00DE7DB2" w:rsidRPr="00964542">
              <w:t xml:space="preserve">Paulo Rangel (2), Diana Riba i Giner (2), </w:t>
            </w:r>
            <w:r w:rsidR="00F63534" w:rsidRPr="00964542">
              <w:t xml:space="preserve">Isabel Santos (2), </w:t>
            </w:r>
            <w:r w:rsidR="008E247A" w:rsidRPr="00964542">
              <w:t>Birgit Sippel (1,2), Sara Skyttedal (1</w:t>
            </w:r>
            <w:r w:rsidR="00DE7DB2" w:rsidRPr="00964542">
              <w:t>,2</w:t>
            </w:r>
            <w:r w:rsidR="008E247A" w:rsidRPr="00964542">
              <w:t xml:space="preserve">), </w:t>
            </w:r>
            <w:r w:rsidR="00F63534" w:rsidRPr="00964542">
              <w:t xml:space="preserve">Vincenzo Sofo (2), </w:t>
            </w:r>
            <w:r w:rsidR="008E247A" w:rsidRPr="00964542">
              <w:t xml:space="preserve">Tineke Strik (1, 2), </w:t>
            </w:r>
            <w:r w:rsidR="00F63534" w:rsidRPr="00964542">
              <w:t xml:space="preserve">Jana Toom (1), </w:t>
            </w:r>
            <w:r w:rsidR="00DE7DB2" w:rsidRPr="00964542">
              <w:t>Milan Uhrik (</w:t>
            </w:r>
            <w:r w:rsidR="00F63534" w:rsidRPr="00964542">
              <w:t>1</w:t>
            </w:r>
            <w:r w:rsidR="00DE7DB2" w:rsidRPr="00964542">
              <w:t xml:space="preserve">), </w:t>
            </w:r>
            <w:r w:rsidR="008E247A" w:rsidRPr="00964542">
              <w:t xml:space="preserve"> Elissave</w:t>
            </w:r>
            <w:r w:rsidR="00F63534" w:rsidRPr="00964542">
              <w:t>t</w:t>
            </w:r>
            <w:r w:rsidR="008E247A" w:rsidRPr="00964542">
              <w:t xml:space="preserve"> Vozemberg-Vrionidi</w:t>
            </w:r>
            <w:r w:rsidR="00F63534" w:rsidRPr="00964542">
              <w:t xml:space="preserve"> (1,</w:t>
            </w:r>
            <w:r w:rsidR="008E247A" w:rsidRPr="00964542">
              <w:t xml:space="preserve">2), </w:t>
            </w:r>
            <w:r w:rsidR="00F63534" w:rsidRPr="00964542">
              <w:t xml:space="preserve">Jadwiga Wiśniewka (2), Elena Yoncheva (2), </w:t>
            </w:r>
            <w:r w:rsidR="00C3566D" w:rsidRPr="00964542">
              <w:t>Javier Zarzalejos</w:t>
            </w:r>
            <w:r w:rsidR="00B766DC" w:rsidRPr="00964542">
              <w:t xml:space="preserve"> (1, 2)</w:t>
            </w:r>
          </w:p>
        </w:tc>
      </w:tr>
      <w:tr w:rsidR="008452E8" w:rsidRPr="00964542">
        <w:trPr>
          <w:cantSplit/>
        </w:trPr>
        <w:tc>
          <w:tcPr>
            <w:tcW w:w="9072" w:type="dxa"/>
            <w:shd w:val="pct10" w:color="000000" w:fill="FFFFFF"/>
          </w:tcPr>
          <w:p w:rsidR="008452E8" w:rsidRPr="00964542" w:rsidRDefault="00CC6E1E" w:rsidP="00AD4CEB">
            <w:pPr>
              <w:pStyle w:val="AttendancePVTable"/>
            </w:pPr>
            <w:r w:rsidRPr="00964542">
              <w:t>Заместници/Suplentes/Náhradníci/Stedfortrædere/Stellvertreter/Asendusliikmed/Αναπληρωτές/Substitutes/Suppléants</w:t>
            </w:r>
            <w:r w:rsidR="007A3289" w:rsidRPr="00964542">
              <w:t>/Zamjenici</w:t>
            </w:r>
            <w:r w:rsidRPr="00964542">
              <w:t>/ Supplenti/Aizstājēji/Pavaduojantysnariai/Póttagok/Sostituti/Plaatsvervangers/Zastępcy/Membros suplentes/Supleanţi/Náhradníci/ Namestniki/Varajäsenet/Suppleanter</w:t>
            </w:r>
          </w:p>
        </w:tc>
      </w:tr>
      <w:tr w:rsidR="008452E8" w:rsidRPr="00964542">
        <w:trPr>
          <w:cantSplit/>
          <w:trHeight w:val="1200"/>
        </w:trPr>
        <w:tc>
          <w:tcPr>
            <w:tcW w:w="9072" w:type="dxa"/>
            <w:shd w:val="clear" w:color="000000" w:fill="FFFFFF"/>
          </w:tcPr>
          <w:p w:rsidR="008452E8" w:rsidRPr="00964542" w:rsidRDefault="00DE7DB2" w:rsidP="00410CCB">
            <w:pPr>
              <w:pStyle w:val="AttendancePVTable"/>
            </w:pPr>
            <w:bookmarkStart w:id="52" w:name="MembersPV2"/>
            <w:r w:rsidRPr="00964542">
              <w:t xml:space="preserve">Susanna Ceccardi (2) </w:t>
            </w:r>
            <w:r w:rsidR="006E4306" w:rsidRPr="00964542">
              <w:t>Gwendoline Delbos</w:t>
            </w:r>
            <w:r w:rsidR="006E4306" w:rsidRPr="00964542">
              <w:noBreakHyphen/>
              <w:t>Corfield (2</w:t>
            </w:r>
            <w:r w:rsidR="00643734" w:rsidRPr="00964542">
              <w:t xml:space="preserve">), </w:t>
            </w:r>
            <w:r w:rsidR="00F63534" w:rsidRPr="00964542">
              <w:t xml:space="preserve">Cyrus Engerer (2), </w:t>
            </w:r>
            <w:r w:rsidR="006E4306" w:rsidRPr="00964542">
              <w:t>Jose Gusmao (</w:t>
            </w:r>
            <w:r w:rsidR="00F63534" w:rsidRPr="00964542">
              <w:t>2</w:t>
            </w:r>
            <w:r w:rsidR="006E4306" w:rsidRPr="00964542">
              <w:t>),</w:t>
            </w:r>
            <w:r w:rsidRPr="00964542">
              <w:t xml:space="preserve"> </w:t>
            </w:r>
            <w:r w:rsidR="00F63534" w:rsidRPr="00964542">
              <w:t>Matjaž Nemec</w:t>
            </w:r>
            <w:r w:rsidR="006E4306" w:rsidRPr="00964542">
              <w:t xml:space="preserve"> (</w:t>
            </w:r>
            <w:r w:rsidR="00F63534" w:rsidRPr="00964542">
              <w:t>2</w:t>
            </w:r>
            <w:r w:rsidR="006E4306" w:rsidRPr="00964542">
              <w:t xml:space="preserve">), </w:t>
            </w:r>
            <w:r w:rsidRPr="00964542">
              <w:t xml:space="preserve">Jan-Christoph Oetjen (2), </w:t>
            </w:r>
            <w:r w:rsidR="00F63534" w:rsidRPr="00964542">
              <w:t xml:space="preserve">Philippe Olivier (2), Kostas Papadakis (1), </w:t>
            </w:r>
            <w:r w:rsidRPr="00964542">
              <w:t>Anne-Sophie Pelletier (2),</w:t>
            </w:r>
            <w:r w:rsidR="00F63534" w:rsidRPr="00964542">
              <w:t xml:space="preserve"> Bergur Løkke Rasmussen (2</w:t>
            </w:r>
            <w:r w:rsidR="008E247A" w:rsidRPr="00964542">
              <w:t>),</w:t>
            </w:r>
            <w:r w:rsidR="00643734" w:rsidRPr="00964542">
              <w:t xml:space="preserve"> </w:t>
            </w:r>
            <w:r w:rsidR="00410CCB" w:rsidRPr="00964542">
              <w:t xml:space="preserve">Thijs Reuten (2), Domènec Ruiz Devesa (2), </w:t>
            </w:r>
            <w:r w:rsidR="008E247A" w:rsidRPr="00964542">
              <w:t>Loránt Vincze (1),</w:t>
            </w:r>
            <w:r w:rsidR="006E4306" w:rsidRPr="00964542">
              <w:t xml:space="preserve"> </w:t>
            </w:r>
            <w:r w:rsidR="00643734" w:rsidRPr="00964542">
              <w:t xml:space="preserve">Charlie </w:t>
            </w:r>
            <w:r w:rsidR="00410CCB" w:rsidRPr="00964542">
              <w:t>Weimers (2), Tomáš Zdechovský (2</w:t>
            </w:r>
            <w:r w:rsidR="00643734" w:rsidRPr="00964542">
              <w:t>)</w:t>
            </w:r>
            <w:bookmarkEnd w:id="52"/>
          </w:p>
        </w:tc>
      </w:tr>
    </w:tbl>
    <w:p w:rsidR="008452E8" w:rsidRPr="00964542" w:rsidRDefault="008452E8" w:rsidP="005D5A08">
      <w:pPr>
        <w:pStyle w:val="AttendancePV"/>
      </w:pPr>
    </w:p>
    <w:p w:rsidR="008452E8" w:rsidRPr="00964542" w:rsidRDefault="008452E8" w:rsidP="005D5A08">
      <w:pPr>
        <w:pStyle w:val="AttendancePV"/>
      </w:pPr>
    </w:p>
    <w:p w:rsidR="00714F25" w:rsidRPr="00964542"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964542">
        <w:trPr>
          <w:cantSplit/>
        </w:trPr>
        <w:tc>
          <w:tcPr>
            <w:tcW w:w="9072" w:type="dxa"/>
            <w:gridSpan w:val="2"/>
            <w:shd w:val="pct10" w:color="000000" w:fill="FFFFFF"/>
          </w:tcPr>
          <w:p w:rsidR="008452E8" w:rsidRPr="00964542" w:rsidRDefault="006D2283" w:rsidP="00467244">
            <w:pPr>
              <w:pStyle w:val="AttendancePVTable"/>
            </w:pPr>
            <w:r w:rsidRPr="00964542">
              <w:t>20</w:t>
            </w:r>
            <w:r w:rsidR="00467244" w:rsidRPr="00964542">
              <w:t>9</w:t>
            </w:r>
            <w:r w:rsidR="008452E8" w:rsidRPr="00964542">
              <w:t xml:space="preserve"> (</w:t>
            </w:r>
            <w:r w:rsidR="00467244" w:rsidRPr="00964542">
              <w:t>7</w:t>
            </w:r>
            <w:r w:rsidR="008452E8" w:rsidRPr="00964542">
              <w:t>)</w:t>
            </w:r>
          </w:p>
        </w:tc>
      </w:tr>
      <w:tr w:rsidR="008452E8" w:rsidRPr="00964542">
        <w:trPr>
          <w:cantSplit/>
          <w:trHeight w:val="720"/>
        </w:trPr>
        <w:tc>
          <w:tcPr>
            <w:tcW w:w="9072" w:type="dxa"/>
            <w:gridSpan w:val="2"/>
          </w:tcPr>
          <w:p w:rsidR="008452E8" w:rsidRPr="00964542" w:rsidRDefault="00B81732" w:rsidP="00B81732">
            <w:pPr>
              <w:pStyle w:val="AttendancePVTable"/>
            </w:pPr>
            <w:r w:rsidRPr="00964542">
              <w:t>Pablo Arias Echevarr</w:t>
            </w:r>
            <w:r w:rsidRPr="00964542">
              <w:rPr>
                <w:lang w:val="ca-ES"/>
              </w:rPr>
              <w:t xml:space="preserve">ía, Gabriele Bischoff, </w:t>
            </w:r>
            <w:r w:rsidR="00DC4D21" w:rsidRPr="00964542">
              <w:t xml:space="preserve">Gilles Boyer, </w:t>
            </w:r>
            <w:r w:rsidRPr="00964542">
              <w:t>Carlos Coelho</w:t>
            </w:r>
            <w:r w:rsidR="007D3EDA" w:rsidRPr="00964542">
              <w:t xml:space="preserve">, Rosa d’Amato, </w:t>
            </w:r>
            <w:r w:rsidR="00DC4D21" w:rsidRPr="00964542">
              <w:t xml:space="preserve">Radan Kanev, Antonius Manders, </w:t>
            </w:r>
            <w:r w:rsidR="007D3EDA" w:rsidRPr="00964542">
              <w:t xml:space="preserve">Gabriel Mato (2), Henk Jan Ormel, </w:t>
            </w:r>
            <w:r w:rsidRPr="00964542">
              <w:t>Dennis Ratke, Antonio Maria Rinaldi</w:t>
            </w:r>
          </w:p>
        </w:tc>
      </w:tr>
      <w:tr w:rsidR="008452E8" w:rsidRPr="00964542">
        <w:trPr>
          <w:cantSplit/>
        </w:trPr>
        <w:tc>
          <w:tcPr>
            <w:tcW w:w="9072" w:type="dxa"/>
            <w:gridSpan w:val="2"/>
            <w:shd w:val="pct10" w:color="000000" w:fill="FFFFFF"/>
          </w:tcPr>
          <w:p w:rsidR="008452E8" w:rsidRPr="00964542" w:rsidRDefault="00467244" w:rsidP="00AD4CEB">
            <w:pPr>
              <w:pStyle w:val="AttendancePVTable"/>
            </w:pPr>
            <w:r w:rsidRPr="00964542">
              <w:t>21</w:t>
            </w:r>
            <w:r w:rsidR="006D2283" w:rsidRPr="00964542">
              <w:t>6</w:t>
            </w:r>
            <w:r w:rsidR="008452E8" w:rsidRPr="00964542">
              <w:t xml:space="preserve"> (3)</w:t>
            </w:r>
          </w:p>
        </w:tc>
      </w:tr>
      <w:tr w:rsidR="008452E8" w:rsidRPr="00964542">
        <w:trPr>
          <w:cantSplit/>
          <w:trHeight w:val="720"/>
        </w:trPr>
        <w:tc>
          <w:tcPr>
            <w:tcW w:w="9072" w:type="dxa"/>
            <w:gridSpan w:val="2"/>
          </w:tcPr>
          <w:p w:rsidR="008452E8" w:rsidRPr="00964542" w:rsidRDefault="00DC4D21" w:rsidP="00B81732">
            <w:pPr>
              <w:pStyle w:val="AttendancePVTable"/>
            </w:pPr>
            <w:r w:rsidRPr="00964542">
              <w:t>Marc Angel, Hannah Neumann, Kim van Sparrentak</w:t>
            </w:r>
          </w:p>
        </w:tc>
      </w:tr>
      <w:tr w:rsidR="008452E8" w:rsidRPr="00964542">
        <w:trPr>
          <w:cantSplit/>
        </w:trPr>
        <w:tc>
          <w:tcPr>
            <w:tcW w:w="9072" w:type="dxa"/>
            <w:gridSpan w:val="2"/>
            <w:shd w:val="pct10" w:color="000000" w:fill="FFFFFF"/>
          </w:tcPr>
          <w:p w:rsidR="008452E8" w:rsidRPr="00964542" w:rsidRDefault="006D2283" w:rsidP="00467244">
            <w:pPr>
              <w:pStyle w:val="AttendancePVTable"/>
            </w:pPr>
            <w:r w:rsidRPr="00964542">
              <w:t>5</w:t>
            </w:r>
            <w:r w:rsidR="00467244" w:rsidRPr="00964542">
              <w:t>6</w:t>
            </w:r>
            <w:r w:rsidR="00A13DDE" w:rsidRPr="00964542">
              <w:t xml:space="preserve"> (8</w:t>
            </w:r>
            <w:r w:rsidR="00CC6E1E" w:rsidRPr="00964542">
              <w:t>) (Точка от дневния ред/Punto del orden del día/Bod pořadu jednání (OJ)/Punkt på dagsordene</w:t>
            </w:r>
            <w:r w:rsidR="00C64625" w:rsidRPr="00964542">
              <w:t>n/Tagesordnungspunkt/ Päevakorra </w:t>
            </w:r>
            <w:r w:rsidR="00CC6E1E" w:rsidRPr="00964542">
              <w:t>punkt/</w:t>
            </w:r>
            <w:r w:rsidR="005E6C44" w:rsidRPr="00964542">
              <w:t>Σημείο της ημερήσιας διάταξης</w:t>
            </w:r>
            <w:r w:rsidR="00CC6E1E" w:rsidRPr="00964542">
              <w:t>/Agenda item/Point OJ</w:t>
            </w:r>
            <w:r w:rsidRPr="00964542">
              <w:t>/Točka dnevnog reda</w:t>
            </w:r>
            <w:r w:rsidR="00CC6E1E" w:rsidRPr="00964542">
              <w:t>/Punto all'ordine del giorno/Darba kārtības punkts/Darbotvarkės punktas/Napirendi pont/Punt Aġenda/Agendapunt/Punkt porządku dziennego/Ponto O</w:t>
            </w:r>
            <w:r w:rsidR="00C64625" w:rsidRPr="00964542">
              <w:t>D/Punct de pe ordinea de zi/Bod programu schôdze/</w:t>
            </w:r>
            <w:r w:rsidR="00CC6E1E" w:rsidRPr="00964542">
              <w:t>Točka UL/Esityslistan kohta/</w:t>
            </w:r>
            <w:r w:rsidR="009408CB" w:rsidRPr="00964542">
              <w:t>Punkt på föredragningslistan</w:t>
            </w:r>
            <w:r w:rsidR="00CC6E1E" w:rsidRPr="00964542">
              <w:t>)</w:t>
            </w:r>
          </w:p>
        </w:tc>
      </w:tr>
      <w:tr w:rsidR="008452E8" w:rsidRPr="00964542">
        <w:trPr>
          <w:trHeight w:val="720"/>
        </w:trPr>
        <w:tc>
          <w:tcPr>
            <w:tcW w:w="7513" w:type="dxa"/>
          </w:tcPr>
          <w:p w:rsidR="008452E8" w:rsidRPr="00964542" w:rsidRDefault="008452E8" w:rsidP="00AD4CEB">
            <w:pPr>
              <w:pStyle w:val="AttendancePVTable"/>
            </w:pPr>
          </w:p>
        </w:tc>
        <w:tc>
          <w:tcPr>
            <w:tcW w:w="1559" w:type="dxa"/>
          </w:tcPr>
          <w:p w:rsidR="008452E8" w:rsidRPr="00964542" w:rsidRDefault="008452E8" w:rsidP="00AD4CEB">
            <w:pPr>
              <w:pStyle w:val="AttendancePVTable"/>
            </w:pPr>
          </w:p>
        </w:tc>
      </w:tr>
    </w:tbl>
    <w:p w:rsidR="008452E8" w:rsidRPr="00964542" w:rsidRDefault="008452E8" w:rsidP="005D5A08">
      <w:pPr>
        <w:pStyle w:val="AttendancePV"/>
      </w:pPr>
    </w:p>
    <w:p w:rsidR="0083601E" w:rsidRPr="00964542" w:rsidRDefault="0083601E" w:rsidP="005D5A08">
      <w:pPr>
        <w:pStyle w:val="AttendancePV"/>
      </w:pPr>
    </w:p>
    <w:p w:rsidR="0083601E" w:rsidRPr="00964542" w:rsidRDefault="0083601E" w:rsidP="005D5A08">
      <w:pPr>
        <w:pStyle w:val="AttendancePV"/>
      </w:pPr>
    </w:p>
    <w:p w:rsidR="008452E8" w:rsidRPr="00964542" w:rsidRDefault="008452E8" w:rsidP="005D5A08">
      <w:pPr>
        <w:pStyle w:val="AttendancePV"/>
      </w:pPr>
    </w:p>
    <w:p w:rsidR="0083601E" w:rsidRPr="00964542" w:rsidRDefault="0076749D" w:rsidP="005D5A08">
      <w:pPr>
        <w:pStyle w:val="AttendancePV"/>
      </w:pPr>
      <w:r w:rsidRPr="00964542">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964542" w:rsidTr="00B15084">
        <w:trPr>
          <w:cantSplit/>
        </w:trPr>
        <w:tc>
          <w:tcPr>
            <w:tcW w:w="9072" w:type="dxa"/>
            <w:shd w:val="pct10" w:color="000000" w:fill="FFFFFF"/>
          </w:tcPr>
          <w:p w:rsidR="0083601E" w:rsidRPr="00964542" w:rsidRDefault="0083601E" w:rsidP="00AD4CEB">
            <w:pPr>
              <w:pStyle w:val="AttendancePVTable"/>
            </w:pPr>
            <w:r w:rsidRPr="00964542">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964542" w:rsidTr="00B15084">
        <w:trPr>
          <w:cantSplit/>
          <w:trHeight w:val="720"/>
        </w:trPr>
        <w:tc>
          <w:tcPr>
            <w:tcW w:w="9072" w:type="dxa"/>
          </w:tcPr>
          <w:p w:rsidR="0083601E" w:rsidRPr="00964542" w:rsidRDefault="0083601E" w:rsidP="00AD4CEB">
            <w:pPr>
              <w:pStyle w:val="AttendancePVTable"/>
            </w:pPr>
          </w:p>
        </w:tc>
      </w:tr>
    </w:tbl>
    <w:p w:rsidR="008452E8" w:rsidRPr="00964542" w:rsidRDefault="008452E8" w:rsidP="005D5A08">
      <w:pPr>
        <w:pStyle w:val="AttendancePV"/>
      </w:pPr>
    </w:p>
    <w:p w:rsidR="0083601E" w:rsidRPr="00964542" w:rsidRDefault="0083601E" w:rsidP="005D5A08">
      <w:pPr>
        <w:pStyle w:val="AttendancePV"/>
      </w:pPr>
    </w:p>
    <w:p w:rsidR="00DB5CC6" w:rsidRPr="00964542"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964542">
        <w:tc>
          <w:tcPr>
            <w:tcW w:w="9072" w:type="dxa"/>
            <w:shd w:val="pct10" w:color="000000" w:fill="FFFFFF"/>
          </w:tcPr>
          <w:p w:rsidR="008452E8" w:rsidRPr="00964542" w:rsidRDefault="00CC6E1E" w:rsidP="00F51C97">
            <w:pPr>
              <w:pStyle w:val="AttendancePVTable"/>
            </w:pPr>
            <w:r w:rsidRPr="00964542">
              <w:t>По покана на председателя/Por invitación del presidente/Na pozvání předsedy/Efter indbydelse fra formanden/Auf Einladung des Vorsitzenden/Esimehe kutsel/Με πρόσκληση του Προέδρου</w:t>
            </w:r>
            <w:r w:rsidR="00F51C97" w:rsidRPr="00964542">
              <w:t>/At the invitation of the Chair</w:t>
            </w:r>
            <w:r w:rsidRPr="00964542">
              <w:t>/Sur l</w:t>
            </w:r>
            <w:r w:rsidR="0011399B" w:rsidRPr="00964542">
              <w:t>’</w:t>
            </w:r>
            <w:r w:rsidRPr="00964542">
              <w:t>invitation du président</w:t>
            </w:r>
            <w:r w:rsidR="00F909BF" w:rsidRPr="00964542">
              <w:t>/ Na poziv predsjednika</w:t>
            </w:r>
            <w:r w:rsidRPr="00964542">
              <w:t>/Su invito del presidente/Pēc priekšsēdētāja uzaicinājuma/Pirmininkui pakvietus/A</w:t>
            </w:r>
            <w:r w:rsidR="00F909BF" w:rsidRPr="00964542">
              <w:t>z elnök meghívására/ Fuq </w:t>
            </w:r>
            <w:r w:rsidR="006C6F0A" w:rsidRPr="00964542">
              <w:t>stedina taċ</w:t>
            </w:r>
            <w:r w:rsidR="006C6F0A" w:rsidRPr="00964542">
              <w:noBreakHyphen/>
            </w:r>
            <w:r w:rsidRPr="00964542">
              <w:t>'Chairman'</w:t>
            </w:r>
            <w:r w:rsidR="0082592C" w:rsidRPr="00964542">
              <w:t>/</w:t>
            </w:r>
            <w:r w:rsidRPr="00964542">
              <w:t>Op uitnodiging van de voorzitter/Na zaproszenie Przewodniczącego/A convite do Presidente/La invitaţia preşedintelui/</w:t>
            </w:r>
            <w:r w:rsidR="00A65248" w:rsidRPr="00964542">
              <w:t xml:space="preserve"> </w:t>
            </w:r>
            <w:r w:rsidR="00C46B37" w:rsidRPr="00964542">
              <w:t xml:space="preserve">Na </w:t>
            </w:r>
            <w:r w:rsidRPr="00964542">
              <w:t>pozvanie predsedu/Na povabilo predsednika/Puheenjohtajan kutsusta/På ordförandens inbjudan</w:t>
            </w:r>
          </w:p>
        </w:tc>
      </w:tr>
      <w:tr w:rsidR="008452E8" w:rsidRPr="00964542">
        <w:trPr>
          <w:trHeight w:val="720"/>
        </w:trPr>
        <w:tc>
          <w:tcPr>
            <w:tcW w:w="9072" w:type="dxa"/>
          </w:tcPr>
          <w:p w:rsidR="008452E8" w:rsidRPr="00964542" w:rsidRDefault="008452E8" w:rsidP="00AD4CEB">
            <w:pPr>
              <w:pStyle w:val="AttendancePVTable"/>
            </w:pPr>
          </w:p>
        </w:tc>
      </w:tr>
    </w:tbl>
    <w:p w:rsidR="008452E8" w:rsidRPr="00964542" w:rsidRDefault="008452E8" w:rsidP="005D5A08">
      <w:pPr>
        <w:pStyle w:val="AttendancePV"/>
      </w:pPr>
    </w:p>
    <w:p w:rsidR="0083601E" w:rsidRPr="00964542" w:rsidRDefault="0083601E" w:rsidP="005D5A08">
      <w:pPr>
        <w:pStyle w:val="AttendancePV"/>
      </w:pPr>
    </w:p>
    <w:p w:rsidR="008452E8" w:rsidRPr="00964542" w:rsidRDefault="008452E8" w:rsidP="005D5A08">
      <w:pPr>
        <w:pStyle w:val="AttendancePV"/>
      </w:pPr>
    </w:p>
    <w:tbl>
      <w:tblPr>
        <w:tblW w:w="9072" w:type="dxa"/>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964542" w:rsidTr="004213A0">
        <w:tc>
          <w:tcPr>
            <w:tcW w:w="9072" w:type="dxa"/>
            <w:gridSpan w:val="2"/>
            <w:shd w:val="pct10" w:color="000000" w:fill="FFFFFF"/>
          </w:tcPr>
          <w:p w:rsidR="008452E8" w:rsidRPr="00964542" w:rsidRDefault="00CC6E1E" w:rsidP="00AD4CEB">
            <w:pPr>
              <w:pStyle w:val="AttendancePVTable"/>
            </w:pPr>
            <w:r w:rsidRPr="00964542">
              <w:t>Съвет/Consejo/Rada/Rådet/Rat/Nõukogu/Συμβούλιο/Council/Conseil/</w:t>
            </w:r>
            <w:r w:rsidR="00F909BF" w:rsidRPr="00964542">
              <w:t>Vijeće/</w:t>
            </w:r>
            <w:r w:rsidRPr="00964542">
              <w:t>Consiglio/Padome/Taryba/Tanács/Kunsill/Raad/ Conselho/Consiliu/Svet/Neuvosto/Rådet (*)</w:t>
            </w:r>
          </w:p>
        </w:tc>
      </w:tr>
      <w:tr w:rsidR="008452E8" w:rsidRPr="00964542" w:rsidTr="004213A0">
        <w:trPr>
          <w:trHeight w:val="720"/>
        </w:trPr>
        <w:tc>
          <w:tcPr>
            <w:tcW w:w="9072" w:type="dxa"/>
            <w:gridSpan w:val="2"/>
          </w:tcPr>
          <w:p w:rsidR="008452E8" w:rsidRPr="00964542" w:rsidRDefault="008452E8" w:rsidP="00AD4CEB">
            <w:pPr>
              <w:pStyle w:val="AttendancePVTable"/>
            </w:pPr>
          </w:p>
        </w:tc>
      </w:tr>
      <w:tr w:rsidR="008452E8" w:rsidRPr="00964542" w:rsidTr="004213A0">
        <w:tc>
          <w:tcPr>
            <w:tcW w:w="9072" w:type="dxa"/>
            <w:gridSpan w:val="2"/>
            <w:shd w:val="pct10" w:color="000000" w:fill="FFFFFF"/>
          </w:tcPr>
          <w:p w:rsidR="008452E8" w:rsidRPr="00964542" w:rsidRDefault="00CC6E1E" w:rsidP="002E2B09">
            <w:pPr>
              <w:pStyle w:val="AttendancePVTable"/>
            </w:pPr>
            <w:r w:rsidRPr="00964542">
              <w:t>Комисия/Comisión/Komise/Kommissionen/Kommission/Komisjon/Επιτροπή/Commission/</w:t>
            </w:r>
            <w:r w:rsidR="0036013B" w:rsidRPr="00964542">
              <w:t>Komisija/</w:t>
            </w:r>
            <w:r w:rsidRPr="00964542">
              <w:t>Commissione/Bizottság/ Kummissjoni/Commissie/Komisja/Comissão/Comisie/Komisia/Komissio/Kommissionen (*)</w:t>
            </w:r>
          </w:p>
        </w:tc>
      </w:tr>
      <w:tr w:rsidR="008452E8" w:rsidRPr="00964542" w:rsidTr="004213A0">
        <w:trPr>
          <w:trHeight w:val="720"/>
        </w:trPr>
        <w:tc>
          <w:tcPr>
            <w:tcW w:w="9072" w:type="dxa"/>
            <w:gridSpan w:val="2"/>
          </w:tcPr>
          <w:p w:rsidR="000E34A5" w:rsidRPr="00964542" w:rsidRDefault="004213A0" w:rsidP="00C801EB">
            <w:pPr>
              <w:tabs>
                <w:tab w:val="left" w:pos="1100"/>
              </w:tabs>
              <w:autoSpaceDE w:val="0"/>
              <w:autoSpaceDN w:val="0"/>
              <w:adjustRightInd w:val="0"/>
            </w:pPr>
            <w:r w:rsidRPr="00964542">
              <w:rPr>
                <w:sz w:val="16"/>
              </w:rPr>
              <w:t>Pablo Olivares Martínez, Judit Fischer, Olga Leszczynska-Vargin, Rikke Ferdberg, Tiina Helojarvi, Ioannis Liapas</w:t>
            </w:r>
          </w:p>
        </w:tc>
      </w:tr>
      <w:tr w:rsidR="008452E8" w:rsidRPr="00964542" w:rsidTr="004213A0">
        <w:tc>
          <w:tcPr>
            <w:tcW w:w="9072" w:type="dxa"/>
            <w:gridSpan w:val="2"/>
            <w:shd w:val="pct10" w:color="000000" w:fill="FFFFFF"/>
          </w:tcPr>
          <w:p w:rsidR="008452E8" w:rsidRPr="00964542" w:rsidRDefault="00F0068D" w:rsidP="00F0068D">
            <w:pPr>
              <w:pStyle w:val="AttendancePVTable"/>
            </w:pPr>
            <w:r w:rsidRPr="00964542">
              <w:t>Други институции и органи</w:t>
            </w:r>
            <w:r w:rsidR="00007788" w:rsidRPr="00964542">
              <w:t>/</w:t>
            </w:r>
            <w:r w:rsidRPr="00964542">
              <w:t>Otras instituciones y organismos</w:t>
            </w:r>
            <w:r w:rsidR="00007788" w:rsidRPr="00964542">
              <w:t>/Ostatní orgány a instituce/</w:t>
            </w:r>
            <w:r w:rsidRPr="00964542">
              <w:t>Andre institutioner og organer</w:t>
            </w:r>
            <w:r w:rsidR="00007788" w:rsidRPr="00964542">
              <w:t>/</w:t>
            </w:r>
            <w:r w:rsidRPr="00964542">
              <w:t>Andere Organe und Einrichtungen</w:t>
            </w:r>
            <w:r w:rsidR="00007788" w:rsidRPr="00964542">
              <w:t>/</w:t>
            </w:r>
            <w:r w:rsidRPr="00964542">
              <w:t>Muud institutsioonid ja organid</w:t>
            </w:r>
            <w:r w:rsidR="00007788" w:rsidRPr="00964542">
              <w:t>/</w:t>
            </w:r>
            <w:r w:rsidRPr="00964542">
              <w:t>Λοιπά θεσμικά όργανα και οργανισμοί</w:t>
            </w:r>
            <w:r w:rsidR="00007788" w:rsidRPr="00964542">
              <w:t>/</w:t>
            </w:r>
            <w:r w:rsidRPr="00964542">
              <w:t>Other institutions and bodies</w:t>
            </w:r>
            <w:r w:rsidR="00007788" w:rsidRPr="00964542">
              <w:t>/</w:t>
            </w:r>
            <w:r w:rsidR="00EC7932" w:rsidRPr="00964542">
              <w:t>Autres institutions et organes</w:t>
            </w:r>
            <w:r w:rsidR="00007788" w:rsidRPr="00964542">
              <w:t>/</w:t>
            </w:r>
            <w:r w:rsidR="00EC7932" w:rsidRPr="00964542">
              <w:t>Druge institucije i tijela</w:t>
            </w:r>
            <w:r w:rsidR="00C701DE" w:rsidRPr="00964542">
              <w:t>/</w:t>
            </w:r>
            <w:r w:rsidR="00EC7932" w:rsidRPr="00964542">
              <w:t>Altre istituzioni e altri organi</w:t>
            </w:r>
            <w:r w:rsidR="00007788" w:rsidRPr="00964542">
              <w:t>/</w:t>
            </w:r>
            <w:r w:rsidR="00EC7932" w:rsidRPr="00964542">
              <w:t>Citas iestādes un struktūras</w:t>
            </w:r>
            <w:r w:rsidR="00C701DE" w:rsidRPr="00964542">
              <w:t>/</w:t>
            </w:r>
            <w:r w:rsidR="00EC7932" w:rsidRPr="00964542">
              <w:t>Kitos institucijos ir įstaigos</w:t>
            </w:r>
            <w:r w:rsidR="00C701DE" w:rsidRPr="00964542">
              <w:t xml:space="preserve">/ </w:t>
            </w:r>
            <w:r w:rsidR="00EC7932" w:rsidRPr="00964542">
              <w:t>Más intézmények és szervek</w:t>
            </w:r>
            <w:r w:rsidR="00C701DE" w:rsidRPr="00964542">
              <w:t>/</w:t>
            </w:r>
            <w:r w:rsidR="00EC7932" w:rsidRPr="00964542">
              <w:t>Istituzzjonijiet u korpi oħra</w:t>
            </w:r>
            <w:r w:rsidR="00007788" w:rsidRPr="00964542">
              <w:t>/</w:t>
            </w:r>
            <w:r w:rsidR="00EC7932" w:rsidRPr="00964542">
              <w:t>Andere instellingen en organen</w:t>
            </w:r>
            <w:r w:rsidR="00007788" w:rsidRPr="00964542">
              <w:t>/</w:t>
            </w:r>
            <w:r w:rsidR="00EC7932" w:rsidRPr="00964542">
              <w:t>Inne instytucje i organy</w:t>
            </w:r>
            <w:r w:rsidR="00007788" w:rsidRPr="00964542">
              <w:t>/</w:t>
            </w:r>
            <w:r w:rsidR="00EC7932" w:rsidRPr="00964542">
              <w:t>O</w:t>
            </w:r>
            <w:r w:rsidR="00C82F5B" w:rsidRPr="00964542">
              <w:t>utras instituições e </w:t>
            </w:r>
            <w:r w:rsidR="00EC7932" w:rsidRPr="00964542">
              <w:t>outros órgãos</w:t>
            </w:r>
            <w:r w:rsidR="00007788" w:rsidRPr="00964542">
              <w:t>/</w:t>
            </w:r>
            <w:r w:rsidR="00EC7932" w:rsidRPr="00964542">
              <w:t>Alte instituții și organe</w:t>
            </w:r>
            <w:r w:rsidR="00007788" w:rsidRPr="00964542">
              <w:t>/</w:t>
            </w:r>
            <w:r w:rsidR="00EC7932" w:rsidRPr="00964542">
              <w:t>Iné inštitúcie a orgány</w:t>
            </w:r>
            <w:r w:rsidR="00007788" w:rsidRPr="00964542">
              <w:t>/</w:t>
            </w:r>
            <w:r w:rsidR="00EC7932" w:rsidRPr="00964542">
              <w:t>Muut toimielimet ja elimet</w:t>
            </w:r>
            <w:r w:rsidR="00007788" w:rsidRPr="00964542">
              <w:t>/</w:t>
            </w:r>
            <w:r w:rsidR="00EC7932" w:rsidRPr="00964542">
              <w:t>Andra institutioner och organ</w:t>
            </w:r>
          </w:p>
        </w:tc>
      </w:tr>
      <w:tr w:rsidR="009543AF" w:rsidRPr="00964542" w:rsidTr="004213A0">
        <w:trPr>
          <w:cantSplit/>
          <w:trHeight w:val="424"/>
        </w:trPr>
        <w:tc>
          <w:tcPr>
            <w:tcW w:w="1701" w:type="dxa"/>
          </w:tcPr>
          <w:p w:rsidR="009543AF" w:rsidRPr="00964542" w:rsidRDefault="0022567F" w:rsidP="004213A0">
            <w:pPr>
              <w:pStyle w:val="AttendancePVTable"/>
            </w:pPr>
            <w:r w:rsidRPr="00964542">
              <w:t xml:space="preserve">Perm Rep </w:t>
            </w:r>
            <w:r w:rsidR="004213A0" w:rsidRPr="00964542">
              <w:t>Denmark</w:t>
            </w:r>
          </w:p>
        </w:tc>
        <w:tc>
          <w:tcPr>
            <w:tcW w:w="7371" w:type="dxa"/>
          </w:tcPr>
          <w:p w:rsidR="009543AF" w:rsidRPr="00964542" w:rsidRDefault="004213A0" w:rsidP="004F42B8">
            <w:pPr>
              <w:pStyle w:val="AttendancePVTable"/>
            </w:pPr>
            <w:r w:rsidRPr="00964542">
              <w:t>Hani Mohamed Lulale, Maria Kramstap</w:t>
            </w:r>
          </w:p>
        </w:tc>
      </w:tr>
    </w:tbl>
    <w:p w:rsidR="008452E8" w:rsidRPr="00964542"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964542">
        <w:trPr>
          <w:cantSplit/>
        </w:trPr>
        <w:tc>
          <w:tcPr>
            <w:tcW w:w="9072" w:type="dxa"/>
            <w:shd w:val="pct10" w:color="000000" w:fill="FFFFFF"/>
          </w:tcPr>
          <w:p w:rsidR="008452E8" w:rsidRPr="00964542" w:rsidRDefault="00007788" w:rsidP="00AD4CEB">
            <w:pPr>
              <w:pStyle w:val="AttendancePVTable"/>
            </w:pPr>
            <w:r w:rsidRPr="00964542">
              <w:t xml:space="preserve">Други участници/Otros participantes/Ostatní účastníci/Endvidere deltog/Andere Teilnehmer/Muud osalejad/Επίσης </w:t>
            </w:r>
            <w:r w:rsidR="005E6C44" w:rsidRPr="00964542">
              <w:t>παρόντες</w:t>
            </w:r>
            <w:r w:rsidRPr="00964542">
              <w:t>/Other participants/Autres participants</w:t>
            </w:r>
            <w:r w:rsidR="00553CD4" w:rsidRPr="00964542">
              <w:t>/Drugi sudionici</w:t>
            </w:r>
            <w:r w:rsidRPr="00964542">
              <w:t>/Altri partecipanti/Citi klātesošie/Kiti dalyviai/Más résztvevők/Parteċipanti ohra/Andere aanwezigen</w:t>
            </w:r>
            <w:r w:rsidR="0082592C" w:rsidRPr="00964542">
              <w:t>/</w:t>
            </w:r>
            <w:r w:rsidRPr="00964542">
              <w:t>Inni uczestnicy/Outros participantes/Alţi participanţi/Iní účastníci/Drugi udeleženci/Muut osallistujat/Övriga deltagare</w:t>
            </w:r>
          </w:p>
        </w:tc>
      </w:tr>
      <w:tr w:rsidR="008452E8" w:rsidRPr="00964542">
        <w:trPr>
          <w:cantSplit/>
          <w:trHeight w:val="1200"/>
        </w:trPr>
        <w:tc>
          <w:tcPr>
            <w:tcW w:w="9072" w:type="dxa"/>
          </w:tcPr>
          <w:p w:rsidR="00911211" w:rsidRPr="00964542" w:rsidRDefault="00911211" w:rsidP="004F42B8">
            <w:pPr>
              <w:tabs>
                <w:tab w:val="left" w:pos="1100"/>
              </w:tabs>
              <w:autoSpaceDE w:val="0"/>
              <w:autoSpaceDN w:val="0"/>
              <w:adjustRightInd w:val="0"/>
              <w:spacing w:after="240"/>
              <w:rPr>
                <w:sz w:val="16"/>
                <w:szCs w:val="16"/>
              </w:rPr>
            </w:pPr>
          </w:p>
        </w:tc>
      </w:tr>
    </w:tbl>
    <w:p w:rsidR="0083601E" w:rsidRPr="00964542" w:rsidRDefault="0083601E" w:rsidP="005D5A08">
      <w:pPr>
        <w:pStyle w:val="AttendancePV"/>
      </w:pPr>
      <w:r w:rsidRPr="0096454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64542">
        <w:trPr>
          <w:cantSplit/>
        </w:trPr>
        <w:tc>
          <w:tcPr>
            <w:tcW w:w="9072" w:type="dxa"/>
            <w:gridSpan w:val="2"/>
            <w:shd w:val="pct10" w:color="000000" w:fill="FFFFFF"/>
          </w:tcPr>
          <w:p w:rsidR="008452E8" w:rsidRPr="00964542" w:rsidRDefault="00C634EF" w:rsidP="005F6C89">
            <w:pPr>
              <w:pStyle w:val="AttendancePVTable"/>
            </w:pPr>
            <w:r w:rsidRPr="00964542">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w:t>
            </w:r>
            <w:r w:rsidR="00BF102E" w:rsidRPr="00964542">
              <w:t>olitical groups/Secrétariat des </w:t>
            </w:r>
            <w:r w:rsidRPr="00964542">
              <w:t>groupes politiques</w:t>
            </w:r>
            <w:r w:rsidR="00553CD4" w:rsidRPr="00964542">
              <w:t>/Tajništva klubova zastupnika</w:t>
            </w:r>
            <w:r w:rsidRPr="00964542">
              <w:t>/Segreteria gruppi politici/Politisko grupu sekretariāts/Frakcijų sekretoriai/</w:t>
            </w:r>
            <w:r w:rsidR="00CD01A6" w:rsidRPr="00964542">
              <w:t xml:space="preserve"> </w:t>
            </w:r>
            <w:r w:rsidRPr="00964542">
              <w:t>Képviselőcsoportok titkársága/Segretarjat gruppi politiċi/Fractiesecretariaten/Sekretariat Grup Politycznych/</w:t>
            </w:r>
            <w:r w:rsidR="006D0C4F" w:rsidRPr="00964542">
              <w:t>Secretariado</w:t>
            </w:r>
            <w:r w:rsidRPr="00964542">
              <w:t xml:space="preserve"> dos grupos políticos/Secretariate grupuri politice/Sekretariát politických skupín/Sekretariat politič</w:t>
            </w:r>
            <w:r w:rsidR="00CD01A6" w:rsidRPr="00964542">
              <w:t xml:space="preserve">nih skupin/Poliittisten ryhmien </w:t>
            </w:r>
            <w:r w:rsidRPr="00964542">
              <w:t>sihteeristöt/</w:t>
            </w:r>
            <w:r w:rsidR="005F6C89" w:rsidRPr="00964542">
              <w:t xml:space="preserve"> De politiska gruppernas sekretariat</w:t>
            </w:r>
          </w:p>
        </w:tc>
      </w:tr>
      <w:tr w:rsidR="008452E8" w:rsidRPr="00964542" w:rsidTr="002C08FC">
        <w:trPr>
          <w:cantSplit/>
        </w:trPr>
        <w:tc>
          <w:tcPr>
            <w:tcW w:w="1701" w:type="dxa"/>
            <w:shd w:val="clear" w:color="auto" w:fill="FFFFFF"/>
          </w:tcPr>
          <w:p w:rsidR="008452E8" w:rsidRPr="00964542" w:rsidRDefault="008452E8" w:rsidP="00A66B35">
            <w:pPr>
              <w:pStyle w:val="AttendancePVTable"/>
            </w:pPr>
            <w:r w:rsidRPr="00964542">
              <w:t>PPE</w:t>
            </w:r>
          </w:p>
          <w:p w:rsidR="008452E8" w:rsidRPr="00964542" w:rsidRDefault="00CE5AEB" w:rsidP="00A66B35">
            <w:pPr>
              <w:pStyle w:val="AttendancePVTable"/>
            </w:pPr>
            <w:r w:rsidRPr="00964542">
              <w:t>S&amp;D</w:t>
            </w:r>
          </w:p>
          <w:p w:rsidR="00A5325A" w:rsidRPr="00964542" w:rsidRDefault="00A5325A" w:rsidP="00A66B35">
            <w:pPr>
              <w:pStyle w:val="AttendancePVTable"/>
            </w:pPr>
            <w:r w:rsidRPr="00964542">
              <w:t>Renew</w:t>
            </w:r>
          </w:p>
          <w:p w:rsidR="00A5325A" w:rsidRPr="00964542" w:rsidRDefault="006D6EB9" w:rsidP="006D6EB9">
            <w:pPr>
              <w:pStyle w:val="AttendancePVTable"/>
            </w:pPr>
            <w:r w:rsidRPr="00964542">
              <w:t>Verts/ALE</w:t>
            </w:r>
          </w:p>
          <w:p w:rsidR="00FA60B5" w:rsidRPr="00964542" w:rsidRDefault="00FA60B5" w:rsidP="00FA60B5">
            <w:pPr>
              <w:pStyle w:val="AttendancePVTable"/>
            </w:pPr>
            <w:r w:rsidRPr="00964542">
              <w:t>ID</w:t>
            </w:r>
          </w:p>
          <w:p w:rsidR="00A5325A" w:rsidRPr="00964542" w:rsidRDefault="00A5325A" w:rsidP="00A5325A">
            <w:pPr>
              <w:pStyle w:val="AttendancePVTable"/>
            </w:pPr>
            <w:r w:rsidRPr="00964542">
              <w:t>ECR</w:t>
            </w:r>
          </w:p>
          <w:p w:rsidR="008452E8" w:rsidRPr="00964542" w:rsidRDefault="00DC507B" w:rsidP="00A66B35">
            <w:pPr>
              <w:pStyle w:val="AttendancePVTable"/>
            </w:pPr>
            <w:r w:rsidRPr="00964542">
              <w:t>The Left</w:t>
            </w:r>
          </w:p>
          <w:p w:rsidR="008452E8" w:rsidRPr="00964542" w:rsidRDefault="008452E8" w:rsidP="00A66B35">
            <w:pPr>
              <w:pStyle w:val="AttendancePVTable"/>
            </w:pPr>
            <w:r w:rsidRPr="00964542">
              <w:t>NI</w:t>
            </w:r>
          </w:p>
        </w:tc>
        <w:tc>
          <w:tcPr>
            <w:tcW w:w="7371" w:type="dxa"/>
            <w:shd w:val="clear" w:color="auto" w:fill="auto"/>
          </w:tcPr>
          <w:p w:rsidR="009543AF" w:rsidRPr="00964542" w:rsidRDefault="00FD224D" w:rsidP="00A66B35">
            <w:pPr>
              <w:pStyle w:val="AttendancePVTable"/>
            </w:pPr>
            <w:r w:rsidRPr="00964542">
              <w:t>Carlos Fernández Ojea, Szymon Ananicz, Mateo Mateo Matijevic</w:t>
            </w:r>
          </w:p>
          <w:p w:rsidR="008452E8" w:rsidRPr="00964542" w:rsidRDefault="00E8428D" w:rsidP="00A66B35">
            <w:pPr>
              <w:pStyle w:val="AttendancePVTable"/>
            </w:pPr>
            <w:r w:rsidRPr="00964542">
              <w:t>Shane Murphy</w:t>
            </w:r>
            <w:r w:rsidR="00FD224D" w:rsidRPr="00964542">
              <w:t>, Alberto Bondesio Martínez, Stephanie Gradstein, Helle Jacobsen</w:t>
            </w:r>
          </w:p>
          <w:p w:rsidR="008452E8" w:rsidRPr="00964542" w:rsidRDefault="00FD224D" w:rsidP="00A66B35">
            <w:pPr>
              <w:pStyle w:val="AttendancePVTable"/>
            </w:pPr>
            <w:r w:rsidRPr="00964542">
              <w:t>Adriana Florit Ballester</w:t>
            </w:r>
            <w:r w:rsidR="00E8428D" w:rsidRPr="00964542">
              <w:t>, Indra Mangule</w:t>
            </w:r>
            <w:r w:rsidR="009543AF" w:rsidRPr="00964542">
              <w:t xml:space="preserve">, </w:t>
            </w:r>
            <w:r w:rsidRPr="00964542">
              <w:t>Emilie Tafanel</w:t>
            </w:r>
          </w:p>
          <w:p w:rsidR="008452E8" w:rsidRPr="00964542" w:rsidRDefault="00FD224D" w:rsidP="00A66B35">
            <w:pPr>
              <w:pStyle w:val="AttendancePVTable"/>
            </w:pPr>
            <w:r w:rsidRPr="00964542">
              <w:t xml:space="preserve">Elisabet Matamala Mir, </w:t>
            </w:r>
            <w:r w:rsidR="00E8428D" w:rsidRPr="00964542">
              <w:t>Fabian Iorio</w:t>
            </w:r>
            <w:r w:rsidRPr="00964542">
              <w:t>, Fanni Bihari</w:t>
            </w:r>
          </w:p>
          <w:p w:rsidR="00E8428D" w:rsidRPr="00964542" w:rsidRDefault="00FD224D" w:rsidP="002C08FC">
            <w:pPr>
              <w:pStyle w:val="AttendancePVTable"/>
            </w:pPr>
            <w:r w:rsidRPr="00964542">
              <w:t>Marta Joanna Pawlik, Jacopo Grassi</w:t>
            </w:r>
          </w:p>
          <w:p w:rsidR="009543AF" w:rsidRPr="00964542" w:rsidRDefault="00B07BA9" w:rsidP="009543AF">
            <w:pPr>
              <w:pStyle w:val="AttendancePVTable"/>
            </w:pPr>
            <w:r w:rsidRPr="00964542">
              <w:t>Piotr Zajac</w:t>
            </w:r>
          </w:p>
          <w:p w:rsidR="009543AF" w:rsidRPr="00964542" w:rsidRDefault="009543AF" w:rsidP="009543AF">
            <w:pPr>
              <w:pStyle w:val="AttendancePVTable"/>
            </w:pPr>
            <w:r w:rsidRPr="00964542">
              <w:t>Amandine Bach</w:t>
            </w:r>
          </w:p>
          <w:p w:rsidR="00E8428D" w:rsidRPr="00964542" w:rsidRDefault="00E8428D" w:rsidP="002C08FC">
            <w:pPr>
              <w:pStyle w:val="AttendancePVTable"/>
            </w:pPr>
            <w:r w:rsidRPr="00964542">
              <w:t>Emanuele Sanguineti</w:t>
            </w:r>
          </w:p>
        </w:tc>
      </w:tr>
    </w:tbl>
    <w:p w:rsidR="00DB5CC6" w:rsidRPr="00964542" w:rsidRDefault="00DB5CC6" w:rsidP="005D5A08">
      <w:pPr>
        <w:pStyle w:val="AttendancePV"/>
      </w:pPr>
    </w:p>
    <w:p w:rsidR="0083601E" w:rsidRPr="00964542" w:rsidRDefault="0083601E" w:rsidP="005D5A08">
      <w:pPr>
        <w:pStyle w:val="AttendancePV"/>
      </w:pPr>
    </w:p>
    <w:p w:rsidR="0083601E" w:rsidRPr="00964542"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964542">
        <w:trPr>
          <w:cantSplit/>
        </w:trPr>
        <w:tc>
          <w:tcPr>
            <w:tcW w:w="9072" w:type="dxa"/>
            <w:gridSpan w:val="2"/>
            <w:shd w:val="pct10" w:color="000000" w:fill="FFFFFF"/>
          </w:tcPr>
          <w:p w:rsidR="008452E8" w:rsidRPr="00964542" w:rsidRDefault="00DC629C" w:rsidP="00AD4CEB">
            <w:pPr>
              <w:pStyle w:val="AttendancePVTable"/>
            </w:pPr>
            <w:r w:rsidRPr="00964542">
              <w:br w:type="page"/>
            </w:r>
            <w:r w:rsidR="00C634EF" w:rsidRPr="00964542">
              <w:t xml:space="preserve">Кабинет на председателя/Gabinete del Presidente/Kancelář předsedy/Formandens Kabinet/Kabinett des Präsidenten/Presidendi kantselei/Γραφείο </w:t>
            </w:r>
            <w:r w:rsidR="005E6C44" w:rsidRPr="00964542">
              <w:t xml:space="preserve">του </w:t>
            </w:r>
            <w:r w:rsidR="00C634EF" w:rsidRPr="00964542">
              <w:t>Προέδρου/President's Office/Cabinet du Président</w:t>
            </w:r>
            <w:r w:rsidR="0070508E" w:rsidRPr="00964542">
              <w:t>/Ured predsjednika</w:t>
            </w:r>
            <w:r w:rsidR="00C634EF" w:rsidRPr="00964542">
              <w:t>/Gabinetto del Presidente/Priekšsēdētāja kabinets/Pirmininko kabinetas/Elnöki hivatal/Kabinett tal-President/Kabinet van de Voorzitter/Gabinet Przewodniczącego/Gabinete do Presidente</w:t>
            </w:r>
            <w:r w:rsidR="0082592C" w:rsidRPr="00964542">
              <w:t>/</w:t>
            </w:r>
            <w:r w:rsidR="00C634EF" w:rsidRPr="00964542">
              <w:t>Cabinet Preşedinte/Kancelária predsedu/Urad predsednika/Puhemiehen kabinetti/Talmannens kansli</w:t>
            </w:r>
          </w:p>
        </w:tc>
      </w:tr>
      <w:tr w:rsidR="008452E8" w:rsidRPr="00964542" w:rsidTr="003C7A12">
        <w:trPr>
          <w:cantSplit/>
          <w:trHeight w:val="510"/>
        </w:trPr>
        <w:tc>
          <w:tcPr>
            <w:tcW w:w="9072" w:type="dxa"/>
            <w:gridSpan w:val="2"/>
            <w:shd w:val="clear" w:color="auto" w:fill="FFFFFF"/>
          </w:tcPr>
          <w:p w:rsidR="008452E8" w:rsidRPr="00964542" w:rsidRDefault="00FD224D" w:rsidP="00AD4CEB">
            <w:pPr>
              <w:pStyle w:val="AttendancePVTable"/>
            </w:pPr>
            <w:r w:rsidRPr="00964542">
              <w:t>Michela Galea Seychell</w:t>
            </w:r>
          </w:p>
        </w:tc>
      </w:tr>
      <w:tr w:rsidR="008452E8" w:rsidRPr="00964542">
        <w:trPr>
          <w:cantSplit/>
        </w:trPr>
        <w:tc>
          <w:tcPr>
            <w:tcW w:w="9072" w:type="dxa"/>
            <w:gridSpan w:val="2"/>
            <w:shd w:val="pct10" w:color="000000" w:fill="FFFFFF"/>
          </w:tcPr>
          <w:p w:rsidR="008452E8" w:rsidRPr="00964542" w:rsidRDefault="00C634EF" w:rsidP="002467F2">
            <w:pPr>
              <w:pStyle w:val="AttendancePVTable"/>
            </w:pPr>
            <w:r w:rsidRPr="00964542">
              <w:t>Кабинет на генералния секретар/Gabinete del Secretario General/Kancelář generálního tajemníka/Generalsekretærens Kabinet/ Kabinett des Generalsekretärs/Peasekretäri büroo/Γραφείο </w:t>
            </w:r>
            <w:r w:rsidR="005E6C44" w:rsidRPr="00964542">
              <w:t xml:space="preserve">του </w:t>
            </w:r>
            <w:r w:rsidRPr="00964542">
              <w:t xml:space="preserve">Γενικού Γραμματέα/Secretary-General's Office/Cabinet du </w:t>
            </w:r>
            <w:r w:rsidR="002467F2" w:rsidRPr="00964542">
              <w:t>s</w:t>
            </w:r>
            <w:r w:rsidRPr="00964542">
              <w:t>ecrétaire général</w:t>
            </w:r>
            <w:r w:rsidR="0070508E" w:rsidRPr="00964542">
              <w:t>/Ured glavnog tajnika</w:t>
            </w:r>
            <w:r w:rsidRPr="00964542">
              <w:t>/Gabinetto del Segretario generale/Ģenerālsekretāra kabinets/Generalinio sekretoriaus kabinetas/</w:t>
            </w:r>
            <w:r w:rsidR="003E0BDE" w:rsidRPr="00964542">
              <w:t xml:space="preserve"> Főtitkári </w:t>
            </w:r>
            <w:r w:rsidRPr="00964542">
              <w:t>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964542" w:rsidTr="003C7A12">
        <w:trPr>
          <w:cantSplit/>
          <w:trHeight w:val="510"/>
        </w:trPr>
        <w:tc>
          <w:tcPr>
            <w:tcW w:w="9072" w:type="dxa"/>
            <w:gridSpan w:val="2"/>
            <w:shd w:val="clear" w:color="auto" w:fill="FFFFFF"/>
          </w:tcPr>
          <w:p w:rsidR="008452E8" w:rsidRPr="00964542" w:rsidRDefault="008452E8" w:rsidP="00AD4CEB">
            <w:pPr>
              <w:pStyle w:val="AttendancePVTable"/>
            </w:pPr>
          </w:p>
        </w:tc>
      </w:tr>
      <w:tr w:rsidR="008452E8" w:rsidRPr="00964542">
        <w:trPr>
          <w:cantSplit/>
        </w:trPr>
        <w:tc>
          <w:tcPr>
            <w:tcW w:w="9072" w:type="dxa"/>
            <w:gridSpan w:val="2"/>
            <w:shd w:val="pct10" w:color="000000" w:fill="FFFFFF"/>
          </w:tcPr>
          <w:p w:rsidR="008452E8" w:rsidRPr="00964542" w:rsidRDefault="00C634EF" w:rsidP="00AD4CEB">
            <w:pPr>
              <w:pStyle w:val="AttendancePVTable"/>
            </w:pPr>
            <w:r w:rsidRPr="00964542">
              <w:t>Генерална дирекция/Dirección General/Generální ředitelství/Generaldirektorat/Generaldirektion/Peadirektoraat/Γενική Διεύθυνση/ Directorate-General/Direction générale</w:t>
            </w:r>
            <w:r w:rsidR="0064227F" w:rsidRPr="00964542">
              <w:t>/Glavna uprava</w:t>
            </w:r>
            <w:r w:rsidRPr="00964542">
              <w:t>/Direzione generale/Ģenerāldirektorāts/Generalinis direktoratas/Főigazgatóság/ Direttorat Ġenerali/Directoraten</w:t>
            </w:r>
            <w:r w:rsidRPr="00964542">
              <w:noBreakHyphen/>
              <w:t>generaal/Dyrekcja Generalna/Direcção-Geral/Direcţii Generale/Generálne riaditeľstvo/Generalni direktorat</w:t>
            </w:r>
            <w:r w:rsidR="0082592C" w:rsidRPr="00964542">
              <w:t>/</w:t>
            </w:r>
            <w:r w:rsidRPr="00964542">
              <w:t>Pääosasto/Generaldirektorat</w:t>
            </w:r>
          </w:p>
        </w:tc>
      </w:tr>
      <w:tr w:rsidR="008452E8" w:rsidRPr="00964542">
        <w:trPr>
          <w:cantSplit/>
          <w:trHeight w:val="720"/>
        </w:trPr>
        <w:tc>
          <w:tcPr>
            <w:tcW w:w="1701" w:type="dxa"/>
            <w:shd w:val="clear" w:color="auto" w:fill="FFFFFF"/>
          </w:tcPr>
          <w:p w:rsidR="007C674A" w:rsidRPr="00964542" w:rsidRDefault="007C674A" w:rsidP="00A66B35">
            <w:pPr>
              <w:pStyle w:val="AttendancePVTable"/>
            </w:pPr>
          </w:p>
        </w:tc>
        <w:tc>
          <w:tcPr>
            <w:tcW w:w="7371" w:type="dxa"/>
            <w:shd w:val="clear" w:color="auto" w:fill="FFFFFF"/>
          </w:tcPr>
          <w:p w:rsidR="00CA53ED" w:rsidRPr="00964542" w:rsidRDefault="00CA53ED" w:rsidP="00E05CC1">
            <w:pPr>
              <w:pStyle w:val="AttendancePVTable"/>
            </w:pPr>
          </w:p>
        </w:tc>
      </w:tr>
    </w:tbl>
    <w:p w:rsidR="0083601E" w:rsidRPr="00964542" w:rsidRDefault="0083601E" w:rsidP="005D5A08">
      <w:pPr>
        <w:pStyle w:val="AttendancePV"/>
      </w:pPr>
      <w:r w:rsidRPr="00964542">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964542">
        <w:trPr>
          <w:cantSplit/>
        </w:trPr>
        <w:tc>
          <w:tcPr>
            <w:tcW w:w="9072" w:type="dxa"/>
            <w:shd w:val="pct10" w:color="000000" w:fill="FFFFFF"/>
          </w:tcPr>
          <w:p w:rsidR="00A13D65" w:rsidRPr="00964542" w:rsidRDefault="00A13D65" w:rsidP="00AD4CEB">
            <w:pPr>
              <w:pStyle w:val="AttendancePVTable"/>
            </w:pPr>
            <w:r w:rsidRPr="00964542">
              <w:t>Правна служба/Servicio Jurídico/Právní služba/Juridisk Tjeneste/Juristischer Dienst/Õigusteenistus/Νομική Υπηρεσία/Legal Service/ Service juridique</w:t>
            </w:r>
            <w:r w:rsidR="00FF04B4" w:rsidRPr="00964542">
              <w:t>/Pravna služba</w:t>
            </w:r>
            <w:r w:rsidRPr="00964542">
              <w:t>/Servizio giuridico/Juridiskais dienests/Teisės tarnyba/Jogi szolgálat/Servizz legali/Juridische Dienst/</w:t>
            </w:r>
            <w:r w:rsidR="00FF04B4" w:rsidRPr="00964542">
              <w:t xml:space="preserve"> </w:t>
            </w:r>
            <w:r w:rsidRPr="00964542">
              <w:t>Wydział prawny</w:t>
            </w:r>
            <w:r w:rsidR="0082592C" w:rsidRPr="00964542">
              <w:t>/</w:t>
            </w:r>
            <w:r w:rsidRPr="00964542">
              <w:t>Serviço Jurídico/Serviciu Juridic/Právny servis/Oikeudellinen yksikkö/Rättstjänsten</w:t>
            </w:r>
          </w:p>
        </w:tc>
      </w:tr>
      <w:tr w:rsidR="00A13D65" w:rsidRPr="00964542" w:rsidTr="003C7A12">
        <w:trPr>
          <w:cantSplit/>
          <w:trHeight w:val="510"/>
        </w:trPr>
        <w:tc>
          <w:tcPr>
            <w:tcW w:w="9072" w:type="dxa"/>
            <w:shd w:val="clear" w:color="auto" w:fill="FFFFFF"/>
          </w:tcPr>
          <w:p w:rsidR="00A13D65" w:rsidRPr="00964542" w:rsidRDefault="00A13D65" w:rsidP="00AD4CEB">
            <w:pPr>
              <w:pStyle w:val="AttendancePVTable"/>
            </w:pPr>
          </w:p>
        </w:tc>
      </w:tr>
      <w:tr w:rsidR="00A13D65" w:rsidRPr="00964542">
        <w:trPr>
          <w:cantSplit/>
        </w:trPr>
        <w:tc>
          <w:tcPr>
            <w:tcW w:w="9072" w:type="dxa"/>
            <w:shd w:val="pct10" w:color="000000" w:fill="FFFFFF"/>
          </w:tcPr>
          <w:p w:rsidR="00A13D65" w:rsidRPr="00964542" w:rsidRDefault="00A13D65" w:rsidP="00E2213D">
            <w:pPr>
              <w:pStyle w:val="AttendancePVTable"/>
            </w:pPr>
            <w:r w:rsidRPr="00964542">
              <w:t xml:space="preserve">Секретариат на комисията/Secretaría de la comisión/Sekretariát výboru/Udvalgssekretariatet/Ausschusssekretariat/Komisjoni sekretariaat/Γραμματεία </w:t>
            </w:r>
            <w:r w:rsidR="005E6C44" w:rsidRPr="00964542">
              <w:t xml:space="preserve">της </w:t>
            </w:r>
            <w:r w:rsidRPr="00964542">
              <w:t>επιτροπής/Committee secretariat/Secrétariat de la commission</w:t>
            </w:r>
            <w:r w:rsidR="00E6537C" w:rsidRPr="00964542">
              <w:t>/Tajništvo odbora</w:t>
            </w:r>
            <w:r w:rsidRPr="00964542">
              <w:t>/Segreteria della commissione/Komitejas sekretariāts/Komiteto sekretoriatas/A bizottság titkársága/Segretarjat tal-kumitat/Commissiesecretariaat</w:t>
            </w:r>
            <w:r w:rsidR="0082592C" w:rsidRPr="00964542">
              <w:t>/</w:t>
            </w:r>
            <w:r w:rsidR="00E2213D" w:rsidRPr="00964542">
              <w:t xml:space="preserve"> </w:t>
            </w:r>
            <w:r w:rsidR="004C1E4A" w:rsidRPr="00964542">
              <w:t>Sekretariat komisji/</w:t>
            </w:r>
            <w:r w:rsidRPr="00964542">
              <w:t>Secretariado da comissão/Secretariat comisie/Sekretariat odbora/Valiokunnan sihteeristö/Utskottssekretariatet</w:t>
            </w:r>
          </w:p>
        </w:tc>
      </w:tr>
      <w:tr w:rsidR="00A13D65" w:rsidRPr="00964542" w:rsidTr="003C7A12">
        <w:trPr>
          <w:cantSplit/>
          <w:trHeight w:val="510"/>
        </w:trPr>
        <w:tc>
          <w:tcPr>
            <w:tcW w:w="9072" w:type="dxa"/>
            <w:shd w:val="clear" w:color="auto" w:fill="FFFFFF"/>
          </w:tcPr>
          <w:p w:rsidR="00A13D65" w:rsidRPr="00964542" w:rsidRDefault="00476BE7" w:rsidP="00B07BA9">
            <w:pPr>
              <w:pStyle w:val="AttendancePVTable"/>
            </w:pPr>
            <w:r w:rsidRPr="00964542">
              <w:t>Alina Vasile-Tovornik,</w:t>
            </w:r>
            <w:r w:rsidR="00C801EB" w:rsidRPr="00964542">
              <w:t xml:space="preserve"> Michael Breslin, </w:t>
            </w:r>
            <w:r w:rsidRPr="00964542">
              <w:t xml:space="preserve">Angela Balan, Daniel Askari, Anamaria Stoia, </w:t>
            </w:r>
            <w:r w:rsidR="00FD224D" w:rsidRPr="00964542">
              <w:t xml:space="preserve">Susana Sofia Da Silva Costa, Moira Andreanelli, </w:t>
            </w:r>
            <w:r w:rsidRPr="00964542">
              <w:t>Raphaelle Olive, Angeli</w:t>
            </w:r>
            <w:r w:rsidR="00D12584" w:rsidRPr="00964542">
              <w:t xml:space="preserve">ka Kiss, </w:t>
            </w:r>
            <w:r w:rsidR="00BD3385" w:rsidRPr="00964542">
              <w:t>A</w:t>
            </w:r>
            <w:r w:rsidRPr="00964542">
              <w:t>lberto Escobar Rivas, Naum Tsekov</w:t>
            </w:r>
            <w:r w:rsidR="00C801EB" w:rsidRPr="00964542">
              <w:t>, Cornelia Gusa, Fanny Fontaine, Petr Novak,</w:t>
            </w:r>
            <w:r w:rsidR="00B07BA9" w:rsidRPr="00964542">
              <w:t xml:space="preserve"> Teresa Alegra Quintel</w:t>
            </w:r>
            <w:r w:rsidR="00C801EB" w:rsidRPr="00964542">
              <w:t>,</w:t>
            </w:r>
            <w:r w:rsidR="00B07BA9" w:rsidRPr="00964542">
              <w:t xml:space="preserve"> </w:t>
            </w:r>
            <w:r w:rsidR="00C801EB" w:rsidRPr="00964542">
              <w:t>Benedetta Torre, Justine Sophie McGahan</w:t>
            </w:r>
          </w:p>
        </w:tc>
      </w:tr>
      <w:tr w:rsidR="00A13D65" w:rsidRPr="00964542">
        <w:trPr>
          <w:cantSplit/>
        </w:trPr>
        <w:tc>
          <w:tcPr>
            <w:tcW w:w="9072" w:type="dxa"/>
            <w:shd w:val="pct10" w:color="000000" w:fill="FFFFFF"/>
          </w:tcPr>
          <w:p w:rsidR="00A13D65" w:rsidRPr="00964542" w:rsidRDefault="00A13D65" w:rsidP="00AD4CEB">
            <w:pPr>
              <w:pStyle w:val="AttendancePVTable"/>
            </w:pPr>
            <w:r w:rsidRPr="00964542">
              <w:t>Сътрудник/Asistente/Asistent/Assistent/Assistenz/Βοηθός/Assistant/Assistente/Palīgs/Padėjėjas/Asszisztens/Asystent/Pomočnik/ Avustaja/Assistenter</w:t>
            </w:r>
          </w:p>
        </w:tc>
      </w:tr>
      <w:tr w:rsidR="00A13D65" w:rsidRPr="00964542" w:rsidTr="003C7A12">
        <w:trPr>
          <w:cantSplit/>
          <w:trHeight w:val="510"/>
        </w:trPr>
        <w:tc>
          <w:tcPr>
            <w:tcW w:w="9072" w:type="dxa"/>
            <w:shd w:val="clear" w:color="auto" w:fill="FFFFFF"/>
          </w:tcPr>
          <w:p w:rsidR="00A13D65" w:rsidRPr="00964542" w:rsidRDefault="00C87C83" w:rsidP="00C801EB">
            <w:pPr>
              <w:pStyle w:val="AttendancePVTable"/>
            </w:pPr>
            <w:r w:rsidRPr="00964542">
              <w:t>Klaudia Arbetova</w:t>
            </w:r>
            <w:r w:rsidR="00BD3385" w:rsidRPr="00964542">
              <w:t xml:space="preserve">, </w:t>
            </w:r>
            <w:r w:rsidR="00476BE7" w:rsidRPr="00964542">
              <w:t xml:space="preserve">Cristina Coniac, </w:t>
            </w:r>
            <w:r w:rsidR="00FD224D" w:rsidRPr="00964542">
              <w:t xml:space="preserve">Maria Toader, </w:t>
            </w:r>
            <w:r w:rsidR="00BD3385" w:rsidRPr="00964542">
              <w:t>Iban Cuadrat Seix</w:t>
            </w:r>
          </w:p>
        </w:tc>
      </w:tr>
    </w:tbl>
    <w:p w:rsidR="008452E8" w:rsidRPr="00964542" w:rsidRDefault="008452E8" w:rsidP="005D5A08">
      <w:pPr>
        <w:pStyle w:val="AttendancePV"/>
      </w:pPr>
    </w:p>
    <w:p w:rsidR="00801684" w:rsidRPr="00964542" w:rsidRDefault="00801684" w:rsidP="005D5A08">
      <w:pPr>
        <w:pStyle w:val="AttendancePV"/>
      </w:pPr>
    </w:p>
    <w:p w:rsidR="00801684" w:rsidRPr="00964542" w:rsidRDefault="00801684" w:rsidP="005D5A08">
      <w:pPr>
        <w:pStyle w:val="AttendancePV"/>
      </w:pPr>
    </w:p>
    <w:p w:rsidR="00C634EF" w:rsidRPr="00964542" w:rsidRDefault="00C634EF" w:rsidP="00AD4CEB">
      <w:pPr>
        <w:pStyle w:val="AttendancePVFootnote"/>
      </w:pPr>
      <w:r w:rsidRPr="00964542">
        <w:t xml:space="preserve">* </w:t>
      </w:r>
      <w:r w:rsidRPr="00964542">
        <w:tab/>
        <w:t>(P)</w:t>
      </w:r>
      <w:r w:rsidRPr="00964542">
        <w:tab/>
        <w:t>=</w:t>
      </w:r>
      <w:r w:rsidRPr="00964542">
        <w:tab/>
        <w:t>Председател/Presidente/Předseda/Formand/Vorsitzender/Esimees/Πρόεδρος/Chair/Président</w:t>
      </w:r>
      <w:r w:rsidR="00E6537C" w:rsidRPr="00964542">
        <w:t>/Predsjednik</w:t>
      </w:r>
      <w:r w:rsidRPr="00964542">
        <w:t>/Priekšsēdētājs/</w:t>
      </w:r>
      <w:r w:rsidR="00E6537C" w:rsidRPr="00964542">
        <w:t xml:space="preserve"> </w:t>
      </w:r>
      <w:r w:rsidRPr="00964542">
        <w:t>Pirmininkas/Elnök/'Chairman'/Voorzitter/Przewodniczący/Preşedinte/Predseda/Predsednik/Puheenjohtaja</w:t>
      </w:r>
      <w:r w:rsidR="0082592C" w:rsidRPr="00964542">
        <w:t>/</w:t>
      </w:r>
      <w:r w:rsidRPr="00964542">
        <w:t>Ordförande</w:t>
      </w:r>
    </w:p>
    <w:p w:rsidR="00C634EF" w:rsidRPr="00964542" w:rsidRDefault="00C634EF" w:rsidP="00AD4CEB">
      <w:pPr>
        <w:pStyle w:val="AttendancePVFootnote"/>
      </w:pPr>
      <w:r w:rsidRPr="00964542">
        <w:tab/>
        <w:t>(VP) =</w:t>
      </w:r>
      <w:r w:rsidRPr="00964542">
        <w:tab/>
        <w:t>Заместник-председател/Vicepresidente/Místopředseda/Næstformand/Stellvertretender Vorsitzender/Aseesimees/Αντιπρόεδρος/ Vice</w:t>
      </w:r>
      <w:r w:rsidRPr="00964542">
        <w:noBreakHyphen/>
        <w:t>Chair/Potpredsjednik/Vice</w:t>
      </w:r>
      <w:r w:rsidRPr="00964542">
        <w:noBreakHyphen/>
        <w:t>Président</w:t>
      </w:r>
      <w:r w:rsidR="00E6537C" w:rsidRPr="00964542">
        <w:t>/Potpredsjednik</w:t>
      </w:r>
      <w:r w:rsidRPr="00964542">
        <w:t>/Priekšsēdētāja vietnieks/Pirmininko pavaduotojas/Alelnök/</w:t>
      </w:r>
      <w:r w:rsidR="00E6537C" w:rsidRPr="00964542">
        <w:t xml:space="preserve"> </w:t>
      </w:r>
      <w:r w:rsidRPr="00964542">
        <w:t>Viċi 'Chairman'</w:t>
      </w:r>
      <w:r w:rsidR="0082592C" w:rsidRPr="00964542">
        <w:t>/</w:t>
      </w:r>
      <w:r w:rsidRPr="00964542">
        <w:t>Ondervoorzitter/Wiceprzewodniczący/Vice-Presidente/Vicepreşedinte/Podpredseda/Podpredsednik/</w:t>
      </w:r>
      <w:r w:rsidR="0082592C" w:rsidRPr="00964542">
        <w:t xml:space="preserve"> </w:t>
      </w:r>
      <w:r w:rsidRPr="00964542">
        <w:t>Varapuheenjohtaja</w:t>
      </w:r>
      <w:r w:rsidR="0082592C" w:rsidRPr="00964542">
        <w:t>/</w:t>
      </w:r>
      <w:r w:rsidRPr="00964542">
        <w:t>Vice ordförande</w:t>
      </w:r>
    </w:p>
    <w:p w:rsidR="00C634EF" w:rsidRPr="00964542" w:rsidRDefault="00C634EF" w:rsidP="00AD4CEB">
      <w:pPr>
        <w:pStyle w:val="AttendancePVFootnote"/>
      </w:pPr>
      <w:r w:rsidRPr="00964542">
        <w:tab/>
        <w:t>(M)</w:t>
      </w:r>
      <w:r w:rsidRPr="00964542">
        <w:tab/>
        <w:t>=</w:t>
      </w:r>
      <w:r w:rsidRPr="00964542">
        <w:tab/>
        <w:t>Член/Miembro/Člen/Medlem/Mitglied/Parlamendiliige/</w:t>
      </w:r>
      <w:r w:rsidR="000F6376" w:rsidRPr="00964542">
        <w:t>Βουλευτής</w:t>
      </w:r>
      <w:r w:rsidRPr="00964542">
        <w:t>/Member/Membre</w:t>
      </w:r>
      <w:r w:rsidR="00E6537C" w:rsidRPr="00964542">
        <w:t>/Član</w:t>
      </w:r>
      <w:r w:rsidRPr="00964542">
        <w:t>/Membro/Deputāts/Narys/Képviselő/ Membru/Lid/Członek/Membro/Membru/Člen/Poslanec/Jäsen/Ledamot</w:t>
      </w:r>
    </w:p>
    <w:p w:rsidR="006275CD" w:rsidRPr="00964542" w:rsidRDefault="00C634EF" w:rsidP="00AD4CEB">
      <w:pPr>
        <w:pStyle w:val="AttendancePVFootnote"/>
      </w:pPr>
      <w:r w:rsidRPr="00964542">
        <w:tab/>
        <w:t>(F)</w:t>
      </w:r>
      <w:r w:rsidRPr="00964542">
        <w:tab/>
        <w:t>=</w:t>
      </w:r>
      <w:r w:rsidRPr="00964542">
        <w:tab/>
        <w:t>Длъжностно лице/Funcionario/Úředník/Tjenestemand/Beamter/Ametnik/Υπάλληλος/Official/Fonctionnaire</w:t>
      </w:r>
      <w:r w:rsidR="00E6537C" w:rsidRPr="00964542">
        <w:t>/Dužnosnik</w:t>
      </w:r>
      <w:r w:rsidRPr="00964542">
        <w:t>/ Funzionario/Ierēdnis/Pareigūnas/Tisztviselő/Uffiċjal/Ambtenaar/Urzędnik/Funcionário/Funcţionar/Úradník/Uradnik/Virkamies/ Tjänsteman</w:t>
      </w:r>
    </w:p>
    <w:p w:rsidR="0022027F" w:rsidRPr="00964542" w:rsidRDefault="0022027F" w:rsidP="0022027F">
      <w:pPr>
        <w:pStyle w:val="AttendancePV"/>
      </w:pPr>
    </w:p>
    <w:sectPr w:rsidR="0022027F" w:rsidRPr="00964542" w:rsidSect="00CB691B">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03" w:rsidRPr="004F5773" w:rsidRDefault="008E5603">
      <w:r w:rsidRPr="004F5773">
        <w:separator/>
      </w:r>
    </w:p>
    <w:p w:rsidR="008E5603" w:rsidRPr="004F5773" w:rsidRDefault="008E5603"/>
  </w:endnote>
  <w:endnote w:type="continuationSeparator" w:id="0">
    <w:p w:rsidR="008E5603" w:rsidRPr="004F5773" w:rsidRDefault="008E5603">
      <w:r w:rsidRPr="004F5773">
        <w:continuationSeparator/>
      </w:r>
    </w:p>
    <w:p w:rsidR="008E5603" w:rsidRPr="004F5773" w:rsidRDefault="008E5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3D" w:rsidRPr="004F5773" w:rsidRDefault="00C67D3D" w:rsidP="004F5773">
    <w:pPr>
      <w:pStyle w:val="EPFooter"/>
    </w:pPr>
    <w:r w:rsidRPr="004F5773">
      <w:t>PE</w:t>
    </w:r>
    <w:r w:rsidRPr="004F5773">
      <w:rPr>
        <w:rStyle w:val="HideTWBExt"/>
      </w:rPr>
      <w:t>&lt;NoPE&gt;</w:t>
    </w:r>
    <w:r w:rsidRPr="004F5773">
      <w:t>760.856</w:t>
    </w:r>
    <w:r w:rsidRPr="004F5773">
      <w:rPr>
        <w:rStyle w:val="HideTWBExt"/>
      </w:rPr>
      <w:t>&lt;/NoPE&gt;&lt;Version&gt;</w:t>
    </w:r>
    <w:r w:rsidRPr="004F5773">
      <w:t>v01-00</w:t>
    </w:r>
    <w:r w:rsidRPr="004F5773">
      <w:rPr>
        <w:rStyle w:val="HideTWBExt"/>
      </w:rPr>
      <w:t>&lt;/Version&gt;</w:t>
    </w:r>
    <w:r w:rsidRPr="004F5773">
      <w:tab/>
    </w:r>
    <w:r w:rsidRPr="004F5773">
      <w:fldChar w:fldCharType="begin"/>
    </w:r>
    <w:r w:rsidRPr="004F5773">
      <w:instrText xml:space="preserve"> PAGE  \* MERGEFORMAT </w:instrText>
    </w:r>
    <w:r w:rsidRPr="004F5773">
      <w:fldChar w:fldCharType="separate"/>
    </w:r>
    <w:r w:rsidR="00964542">
      <w:rPr>
        <w:noProof/>
      </w:rPr>
      <w:t>26</w:t>
    </w:r>
    <w:r w:rsidRPr="004F5773">
      <w:fldChar w:fldCharType="end"/>
    </w:r>
    <w:r w:rsidRPr="004F5773">
      <w:t>/</w:t>
    </w:r>
    <w:r w:rsidR="00964542">
      <w:fldChar w:fldCharType="begin"/>
    </w:r>
    <w:r w:rsidR="00964542">
      <w:instrText xml:space="preserve"> NUMPAGES  \* MERGEFORMAT </w:instrText>
    </w:r>
    <w:r w:rsidR="00964542">
      <w:fldChar w:fldCharType="separate"/>
    </w:r>
    <w:r w:rsidR="00964542">
      <w:rPr>
        <w:noProof/>
      </w:rPr>
      <w:t>26</w:t>
    </w:r>
    <w:r w:rsidR="00964542">
      <w:rPr>
        <w:noProof/>
      </w:rPr>
      <w:fldChar w:fldCharType="end"/>
    </w:r>
    <w:r w:rsidRPr="004F5773">
      <w:tab/>
    </w:r>
    <w:r w:rsidRPr="004F5773">
      <w:rPr>
        <w:rStyle w:val="HideTWBExt"/>
      </w:rPr>
      <w:t>&lt;PathFdR&gt;</w:t>
    </w:r>
    <w:r w:rsidRPr="004F5773">
      <w:t>PV\1299525EN.docx</w:t>
    </w:r>
    <w:r w:rsidRPr="004F5773">
      <w:rPr>
        <w:rStyle w:val="HideTWBExt"/>
      </w:rPr>
      <w:t>&lt;/PathFdR&gt;</w:t>
    </w:r>
  </w:p>
  <w:p w:rsidR="00C67D3D" w:rsidRPr="004F5773" w:rsidRDefault="00C67D3D" w:rsidP="004F5773">
    <w:pPr>
      <w:pStyle w:val="EPFooter2"/>
    </w:pPr>
    <w:r w:rsidRPr="004F5773">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3D" w:rsidRPr="004F5773" w:rsidRDefault="00C67D3D" w:rsidP="004F5773">
    <w:pPr>
      <w:pStyle w:val="EPFooter"/>
    </w:pPr>
    <w:r w:rsidRPr="004F5773">
      <w:rPr>
        <w:rStyle w:val="HideTWBExt"/>
      </w:rPr>
      <w:t>&lt;PathFdR&gt;</w:t>
    </w:r>
    <w:r w:rsidRPr="004F5773">
      <w:t>PV\1299525EN.docx</w:t>
    </w:r>
    <w:r w:rsidRPr="004F5773">
      <w:rPr>
        <w:rStyle w:val="HideTWBExt"/>
      </w:rPr>
      <w:t>&lt;/PathFdR&gt;</w:t>
    </w:r>
    <w:r w:rsidRPr="004F5773">
      <w:tab/>
    </w:r>
    <w:r w:rsidRPr="004F5773">
      <w:fldChar w:fldCharType="begin"/>
    </w:r>
    <w:r w:rsidRPr="004F5773">
      <w:instrText xml:space="preserve"> PAGE  \* MERGEFORMAT </w:instrText>
    </w:r>
    <w:r w:rsidRPr="004F5773">
      <w:fldChar w:fldCharType="separate"/>
    </w:r>
    <w:r w:rsidR="00964542">
      <w:rPr>
        <w:noProof/>
      </w:rPr>
      <w:t>26</w:t>
    </w:r>
    <w:r w:rsidRPr="004F5773">
      <w:fldChar w:fldCharType="end"/>
    </w:r>
    <w:r w:rsidRPr="004F5773">
      <w:t>/</w:t>
    </w:r>
    <w:r w:rsidR="00964542">
      <w:fldChar w:fldCharType="begin"/>
    </w:r>
    <w:r w:rsidR="00964542">
      <w:instrText xml:space="preserve"> NUMPAGES  \* MERGEFORMAT </w:instrText>
    </w:r>
    <w:r w:rsidR="00964542">
      <w:fldChar w:fldCharType="separate"/>
    </w:r>
    <w:r w:rsidR="00964542">
      <w:rPr>
        <w:noProof/>
      </w:rPr>
      <w:t>26</w:t>
    </w:r>
    <w:r w:rsidR="00964542">
      <w:rPr>
        <w:noProof/>
      </w:rPr>
      <w:fldChar w:fldCharType="end"/>
    </w:r>
    <w:r w:rsidRPr="004F5773">
      <w:tab/>
      <w:t>PE</w:t>
    </w:r>
    <w:r w:rsidRPr="004F5773">
      <w:rPr>
        <w:rStyle w:val="HideTWBExt"/>
      </w:rPr>
      <w:t>&lt;NoPE&gt;</w:t>
    </w:r>
    <w:r w:rsidRPr="004F5773">
      <w:t>760.856</w:t>
    </w:r>
    <w:r w:rsidRPr="004F5773">
      <w:rPr>
        <w:rStyle w:val="HideTWBExt"/>
      </w:rPr>
      <w:t>&lt;/NoPE&gt;&lt;Version&gt;</w:t>
    </w:r>
    <w:r w:rsidRPr="004F5773">
      <w:t>v01-00</w:t>
    </w:r>
    <w:r w:rsidRPr="004F5773">
      <w:rPr>
        <w:rStyle w:val="HideTWBExt"/>
      </w:rPr>
      <w:t>&lt;/Version&gt;</w:t>
    </w:r>
  </w:p>
  <w:p w:rsidR="00C67D3D" w:rsidRPr="004F5773" w:rsidRDefault="00C67D3D" w:rsidP="004F5773">
    <w:pPr>
      <w:pStyle w:val="EPFooter2"/>
    </w:pPr>
    <w:r w:rsidRPr="004F5773">
      <w:tab/>
    </w:r>
    <w:r w:rsidRPr="004F5773">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3D" w:rsidRPr="004F5773" w:rsidRDefault="00C67D3D" w:rsidP="004F5773">
    <w:pPr>
      <w:pStyle w:val="EPFooter"/>
    </w:pPr>
    <w:r w:rsidRPr="004F5773">
      <w:rPr>
        <w:rStyle w:val="HideTWBExt"/>
      </w:rPr>
      <w:t>&lt;PathFdR&gt;</w:t>
    </w:r>
    <w:r w:rsidRPr="004F5773">
      <w:t>PV\1299525EN.docx</w:t>
    </w:r>
    <w:r w:rsidRPr="004F5773">
      <w:rPr>
        <w:rStyle w:val="HideTWBExt"/>
      </w:rPr>
      <w:t>&lt;/PathFdR&gt;</w:t>
    </w:r>
    <w:r w:rsidRPr="004F5773">
      <w:tab/>
    </w:r>
    <w:r w:rsidRPr="004F5773">
      <w:tab/>
      <w:t>PE</w:t>
    </w:r>
    <w:r w:rsidRPr="004F5773">
      <w:rPr>
        <w:rStyle w:val="HideTWBExt"/>
      </w:rPr>
      <w:t>&lt;NoPE&gt;</w:t>
    </w:r>
    <w:r w:rsidRPr="004F5773">
      <w:t>760.856</w:t>
    </w:r>
    <w:r w:rsidRPr="004F5773">
      <w:rPr>
        <w:rStyle w:val="HideTWBExt"/>
      </w:rPr>
      <w:t>&lt;/NoPE&gt;&lt;Version&gt;</w:t>
    </w:r>
    <w:r w:rsidRPr="004F5773">
      <w:t>v01-00</w:t>
    </w:r>
    <w:r w:rsidRPr="004F5773">
      <w:rPr>
        <w:rStyle w:val="HideTWBExt"/>
      </w:rPr>
      <w:t>&lt;/Version&gt;</w:t>
    </w:r>
  </w:p>
  <w:p w:rsidR="00C67D3D" w:rsidRPr="004F5773" w:rsidRDefault="00C67D3D" w:rsidP="004F5773">
    <w:pPr>
      <w:pStyle w:val="EPFooter2"/>
    </w:pPr>
    <w:r w:rsidRPr="004F5773">
      <w:t>EN</w:t>
    </w:r>
    <w:r w:rsidRPr="004F5773">
      <w:tab/>
    </w:r>
    <w:r w:rsidRPr="004F5773">
      <w:rPr>
        <w:b w:val="0"/>
        <w:i/>
        <w:color w:val="C0C0C0"/>
        <w:sz w:val="22"/>
      </w:rPr>
      <w:t>United in diversity</w:t>
    </w:r>
    <w:r w:rsidRPr="004F577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03" w:rsidRPr="004F5773" w:rsidRDefault="008E5603">
      <w:r w:rsidRPr="004F5773">
        <w:separator/>
      </w:r>
    </w:p>
    <w:p w:rsidR="008E5603" w:rsidRPr="004F5773" w:rsidRDefault="008E5603"/>
  </w:footnote>
  <w:footnote w:type="continuationSeparator" w:id="0">
    <w:p w:rsidR="008E5603" w:rsidRPr="004F5773" w:rsidRDefault="008E5603">
      <w:r w:rsidRPr="004F5773">
        <w:continuationSeparator/>
      </w:r>
    </w:p>
    <w:p w:rsidR="008E5603" w:rsidRPr="004F5773" w:rsidRDefault="008E56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42" w:rsidRDefault="0096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42" w:rsidRDefault="00964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42" w:rsidRDefault="00964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9D7"/>
      </v:shape>
    </w:pict>
  </w:numPicBullet>
  <w:abstractNum w:abstractNumId="0" w15:restartNumberingAfterBreak="0">
    <w:nsid w:val="FFFFFF89"/>
    <w:multiLevelType w:val="singleLevel"/>
    <w:tmpl w:val="3558EC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A0BE3"/>
    <w:multiLevelType w:val="multilevel"/>
    <w:tmpl w:val="422B1C5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8CC1C4"/>
    <w:multiLevelType w:val="multilevel"/>
    <w:tmpl w:val="16D1C93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4E17FA6"/>
    <w:multiLevelType w:val="multilevel"/>
    <w:tmpl w:val="6AB6D4B6"/>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7265449"/>
    <w:multiLevelType w:val="hybridMultilevel"/>
    <w:tmpl w:val="923C71E8"/>
    <w:lvl w:ilvl="0" w:tplc="08090007">
      <w:start w:val="1"/>
      <w:numFmt w:val="bullet"/>
      <w:lvlText w:val=""/>
      <w:lvlPicBulletId w:val="0"/>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 w15:restartNumberingAfterBreak="0">
    <w:nsid w:val="193D3DC3"/>
    <w:multiLevelType w:val="multilevel"/>
    <w:tmpl w:val="55018B9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30549A"/>
    <w:multiLevelType w:val="multilevel"/>
    <w:tmpl w:val="5A55B42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EADECA3"/>
    <w:multiLevelType w:val="multilevel"/>
    <w:tmpl w:val="77E2966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086AADA"/>
    <w:multiLevelType w:val="multilevel"/>
    <w:tmpl w:val="6C07804E"/>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217C2B4"/>
    <w:multiLevelType w:val="multilevel"/>
    <w:tmpl w:val="0CB5359B"/>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28C5A18"/>
    <w:multiLevelType w:val="multilevel"/>
    <w:tmpl w:val="5270AC8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2EFED2"/>
    <w:multiLevelType w:val="multilevel"/>
    <w:tmpl w:val="7E772540"/>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690FBE9"/>
    <w:multiLevelType w:val="multilevel"/>
    <w:tmpl w:val="0DA86445"/>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960B62B"/>
    <w:multiLevelType w:val="multilevel"/>
    <w:tmpl w:val="53867A5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CA221AC"/>
    <w:multiLevelType w:val="multilevel"/>
    <w:tmpl w:val="49380ED9"/>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DB65B4"/>
    <w:multiLevelType w:val="multilevel"/>
    <w:tmpl w:val="5236953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DFC322D"/>
    <w:multiLevelType w:val="multilevel"/>
    <w:tmpl w:val="1A8263B6"/>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17653C7"/>
    <w:multiLevelType w:val="hybridMultilevel"/>
    <w:tmpl w:val="53948C24"/>
    <w:lvl w:ilvl="0" w:tplc="63DF3655">
      <w:start w:val="1"/>
      <w:numFmt w:val="bullet"/>
      <w:lvlText w:val="·"/>
      <w:lvlJc w:val="left"/>
      <w:pPr>
        <w:tabs>
          <w:tab w:val="left" w:pos="1137"/>
        </w:tabs>
        <w:ind w:left="1137" w:hanging="400"/>
      </w:pPr>
      <w:rPr>
        <w:rFonts w:ascii="Symbol" w:hAnsi="Symbol"/>
        <w:color w:val="000000"/>
      </w:rPr>
    </w:lvl>
    <w:lvl w:ilvl="1" w:tplc="06FC28C5" w:tentative="1">
      <w:start w:val="1"/>
      <w:numFmt w:val="decimal"/>
      <w:lvlText w:val="%2."/>
      <w:lvlJc w:val="left"/>
      <w:pPr>
        <w:tabs>
          <w:tab w:val="left" w:pos="0"/>
        </w:tabs>
      </w:pPr>
      <w:rPr>
        <w:rFonts w:ascii="Times New Roman" w:hAnsi="Times New Roman" w:cs="Times New Roman"/>
        <w:color w:val="000000"/>
      </w:rPr>
    </w:lvl>
    <w:lvl w:ilvl="2" w:tplc="16C98F4A" w:tentative="1">
      <w:start w:val="1"/>
      <w:numFmt w:val="decimal"/>
      <w:lvlText w:val="%3."/>
      <w:lvlJc w:val="left"/>
      <w:pPr>
        <w:tabs>
          <w:tab w:val="left" w:pos="0"/>
        </w:tabs>
      </w:pPr>
      <w:rPr>
        <w:rFonts w:ascii="Times New Roman" w:hAnsi="Times New Roman" w:cs="Times New Roman"/>
        <w:color w:val="000000"/>
      </w:rPr>
    </w:lvl>
    <w:lvl w:ilvl="3" w:tplc="72F58D28" w:tentative="1">
      <w:start w:val="1"/>
      <w:numFmt w:val="decimal"/>
      <w:lvlText w:val="%4."/>
      <w:lvlJc w:val="left"/>
      <w:pPr>
        <w:tabs>
          <w:tab w:val="left" w:pos="0"/>
        </w:tabs>
      </w:pPr>
      <w:rPr>
        <w:rFonts w:ascii="Times New Roman" w:hAnsi="Times New Roman" w:cs="Times New Roman"/>
        <w:color w:val="000000"/>
      </w:rPr>
    </w:lvl>
    <w:lvl w:ilvl="4" w:tplc="4B5CC9FD" w:tentative="1">
      <w:start w:val="1"/>
      <w:numFmt w:val="decimal"/>
      <w:lvlText w:val="%5."/>
      <w:lvlJc w:val="left"/>
      <w:pPr>
        <w:tabs>
          <w:tab w:val="left" w:pos="0"/>
        </w:tabs>
      </w:pPr>
      <w:rPr>
        <w:rFonts w:ascii="Times New Roman" w:hAnsi="Times New Roman" w:cs="Times New Roman"/>
        <w:color w:val="000000"/>
      </w:rPr>
    </w:lvl>
    <w:lvl w:ilvl="5" w:tplc="4277A6FA" w:tentative="1">
      <w:start w:val="1"/>
      <w:numFmt w:val="decimal"/>
      <w:lvlText w:val="%6."/>
      <w:lvlJc w:val="left"/>
      <w:pPr>
        <w:tabs>
          <w:tab w:val="left" w:pos="0"/>
        </w:tabs>
      </w:pPr>
      <w:rPr>
        <w:rFonts w:ascii="Times New Roman" w:hAnsi="Times New Roman" w:cs="Times New Roman"/>
        <w:color w:val="000000"/>
      </w:rPr>
    </w:lvl>
    <w:lvl w:ilvl="6" w:tplc="5A40053E" w:tentative="1">
      <w:start w:val="1"/>
      <w:numFmt w:val="decimal"/>
      <w:lvlText w:val="%7."/>
      <w:lvlJc w:val="left"/>
      <w:pPr>
        <w:tabs>
          <w:tab w:val="left" w:pos="0"/>
        </w:tabs>
      </w:pPr>
      <w:rPr>
        <w:rFonts w:ascii="Times New Roman" w:hAnsi="Times New Roman" w:cs="Times New Roman"/>
        <w:color w:val="000000"/>
      </w:rPr>
    </w:lvl>
    <w:lvl w:ilvl="7" w:tplc="1D534B28" w:tentative="1">
      <w:start w:val="1"/>
      <w:numFmt w:val="decimal"/>
      <w:lvlText w:val="%8."/>
      <w:lvlJc w:val="left"/>
      <w:pPr>
        <w:tabs>
          <w:tab w:val="left" w:pos="0"/>
        </w:tabs>
      </w:pPr>
      <w:rPr>
        <w:rFonts w:ascii="Times New Roman" w:hAnsi="Times New Roman" w:cs="Times New Roman"/>
        <w:color w:val="000000"/>
      </w:rPr>
    </w:lvl>
    <w:lvl w:ilvl="8" w:tplc="3DFDC671" w:tentative="1">
      <w:start w:val="1"/>
      <w:numFmt w:val="decimal"/>
      <w:lvlText w:val="%9."/>
      <w:lvlJc w:val="left"/>
      <w:pPr>
        <w:tabs>
          <w:tab w:val="left" w:pos="0"/>
        </w:tabs>
      </w:pPr>
      <w:rPr>
        <w:rFonts w:ascii="Times New Roman" w:hAnsi="Times New Roman" w:cs="Times New Roman"/>
        <w:color w:val="000000"/>
      </w:rPr>
    </w:lvl>
  </w:abstractNum>
  <w:abstractNum w:abstractNumId="19" w15:restartNumberingAfterBreak="0">
    <w:nsid w:val="3A678AA9"/>
    <w:multiLevelType w:val="multilevel"/>
    <w:tmpl w:val="40C59C31"/>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A9B16E3"/>
    <w:multiLevelType w:val="multilevel"/>
    <w:tmpl w:val="72EB7AD6"/>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AD3720B"/>
    <w:multiLevelType w:val="multilevel"/>
    <w:tmpl w:val="63ECBC48"/>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Arial" w:eastAsiaTheme="majorEastAsia" w:hAnsi="Arial" w:cs="Arial"/>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B4B3A09"/>
    <w:multiLevelType w:val="multilevel"/>
    <w:tmpl w:val="568A6304"/>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34EB778"/>
    <w:multiLevelType w:val="multilevel"/>
    <w:tmpl w:val="637B5667"/>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4770691"/>
    <w:multiLevelType w:val="multilevel"/>
    <w:tmpl w:val="30FE464D"/>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4CFA3B2C"/>
    <w:multiLevelType w:val="multilevel"/>
    <w:tmpl w:val="566A469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36F9F37"/>
    <w:multiLevelType w:val="multilevel"/>
    <w:tmpl w:val="45F0F418"/>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6408256"/>
    <w:multiLevelType w:val="multilevel"/>
    <w:tmpl w:val="24DCD98F"/>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EFF396D"/>
    <w:multiLevelType w:val="multilevel"/>
    <w:tmpl w:val="654E6893"/>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18CBF93"/>
    <w:multiLevelType w:val="multilevel"/>
    <w:tmpl w:val="3A430B6A"/>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A016DA4"/>
    <w:multiLevelType w:val="multilevel"/>
    <w:tmpl w:val="7200AE3B"/>
    <w:lvl w:ilvl="0">
      <w:start w:val="1"/>
      <w:numFmt w:val="bullet"/>
      <w:lvlText w:val=""/>
      <w:lvlJc w:val="left"/>
      <w:pPr>
        <w:tabs>
          <w:tab w:val="left" w:pos="1100"/>
        </w:tabs>
        <w:ind w:left="11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6"/>
  </w:num>
  <w:num w:numId="9">
    <w:abstractNumId w:val="0"/>
  </w:num>
  <w:num w:numId="10">
    <w:abstractNumId w:val="31"/>
  </w:num>
  <w:num w:numId="11">
    <w:abstractNumId w:val="24"/>
  </w:num>
  <w:num w:numId="12">
    <w:abstractNumId w:val="19"/>
  </w:num>
  <w:num w:numId="13">
    <w:abstractNumId w:val="7"/>
  </w:num>
  <w:num w:numId="14">
    <w:abstractNumId w:val="11"/>
  </w:num>
  <w:num w:numId="15">
    <w:abstractNumId w:val="17"/>
  </w:num>
  <w:num w:numId="16">
    <w:abstractNumId w:val="22"/>
  </w:num>
  <w:num w:numId="17">
    <w:abstractNumId w:val="14"/>
  </w:num>
  <w:num w:numId="18">
    <w:abstractNumId w:val="16"/>
  </w:num>
  <w:num w:numId="19">
    <w:abstractNumId w:val="27"/>
  </w:num>
  <w:num w:numId="20">
    <w:abstractNumId w:val="2"/>
  </w:num>
  <w:num w:numId="21">
    <w:abstractNumId w:val="15"/>
  </w:num>
  <w:num w:numId="22">
    <w:abstractNumId w:val="3"/>
  </w:num>
  <w:num w:numId="23">
    <w:abstractNumId w:val="29"/>
  </w:num>
  <w:num w:numId="24">
    <w:abstractNumId w:val="28"/>
  </w:num>
  <w:num w:numId="25">
    <w:abstractNumId w:val="20"/>
  </w:num>
  <w:num w:numId="26">
    <w:abstractNumId w:val="12"/>
  </w:num>
  <w:num w:numId="27">
    <w:abstractNumId w:val="26"/>
  </w:num>
  <w:num w:numId="28">
    <w:abstractNumId w:val="10"/>
  </w:num>
  <w:num w:numId="29">
    <w:abstractNumId w:val="13"/>
  </w:num>
  <w:num w:numId="30">
    <w:abstractNumId w:val="23"/>
  </w:num>
  <w:num w:numId="31">
    <w:abstractNumId w:val="1"/>
  </w:num>
  <w:num w:numId="32">
    <w:abstractNumId w:val="8"/>
  </w:num>
  <w:num w:numId="33">
    <w:abstractNumId w:val="30"/>
  </w:num>
  <w:num w:numId="34">
    <w:abstractNumId w:val="5"/>
  </w:num>
  <w:num w:numId="35">
    <w:abstractNumId w:val="9"/>
  </w:num>
  <w:num w:numId="36">
    <w:abstractNumId w:val="18"/>
  </w:num>
  <w:num w:numId="37">
    <w:abstractNumId w:val="21"/>
  </w:num>
  <w:num w:numId="3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P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0"/>
  <w:activeWritingStyle w:appName="MSWord" w:lang="fi-FI"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LastEditedSection" w:val=" 1"/>
    <w:docVar w:name="MEETMNU" w:val="2"/>
    <w:docVar w:name="NVAR" w:val="2"/>
    <w:docVar w:name="STOREDT1" w:val="17/11/2022"/>
    <w:docVar w:name="strDocTypeID" w:val="PVx"/>
    <w:docVar w:name="strSubDir" w:val="1274"/>
    <w:docVar w:name="TXTLANGUE" w:val="EN"/>
    <w:docVar w:name="TXTLANGUEMIN" w:val="en"/>
    <w:docVar w:name="TXTNRPE" w:val="760.856"/>
    <w:docVar w:name="TXTPEorAP" w:val="PE"/>
    <w:docVar w:name="TXTROUTE" w:val="PV\1299525EN.docx"/>
    <w:docVar w:name="TXTVERSION" w:val="01-00"/>
  </w:docVars>
  <w:rsids>
    <w:rsidRoot w:val="00893CAF"/>
    <w:rsid w:val="00007788"/>
    <w:rsid w:val="00021AD6"/>
    <w:rsid w:val="000245A6"/>
    <w:rsid w:val="000265BD"/>
    <w:rsid w:val="00036792"/>
    <w:rsid w:val="00041A79"/>
    <w:rsid w:val="000533F1"/>
    <w:rsid w:val="000605F5"/>
    <w:rsid w:val="000637F3"/>
    <w:rsid w:val="00063D99"/>
    <w:rsid w:val="0006514D"/>
    <w:rsid w:val="000704A5"/>
    <w:rsid w:val="000738CF"/>
    <w:rsid w:val="0008525F"/>
    <w:rsid w:val="00092111"/>
    <w:rsid w:val="0009235A"/>
    <w:rsid w:val="00094128"/>
    <w:rsid w:val="000952B6"/>
    <w:rsid w:val="000A11D4"/>
    <w:rsid w:val="000A2FAA"/>
    <w:rsid w:val="000A769E"/>
    <w:rsid w:val="000B1C1A"/>
    <w:rsid w:val="000B727D"/>
    <w:rsid w:val="000C46ED"/>
    <w:rsid w:val="000C4A55"/>
    <w:rsid w:val="000D1273"/>
    <w:rsid w:val="000D4F53"/>
    <w:rsid w:val="000D5FD7"/>
    <w:rsid w:val="000E0608"/>
    <w:rsid w:val="000E082D"/>
    <w:rsid w:val="000E34A5"/>
    <w:rsid w:val="000F0B40"/>
    <w:rsid w:val="000F6376"/>
    <w:rsid w:val="00106267"/>
    <w:rsid w:val="0011399B"/>
    <w:rsid w:val="00114A86"/>
    <w:rsid w:val="00115FBB"/>
    <w:rsid w:val="001173AC"/>
    <w:rsid w:val="00140768"/>
    <w:rsid w:val="001537D9"/>
    <w:rsid w:val="001540D1"/>
    <w:rsid w:val="00164E56"/>
    <w:rsid w:val="00176DCC"/>
    <w:rsid w:val="001813D5"/>
    <w:rsid w:val="001857BA"/>
    <w:rsid w:val="00190F58"/>
    <w:rsid w:val="00194506"/>
    <w:rsid w:val="0019636C"/>
    <w:rsid w:val="001C378C"/>
    <w:rsid w:val="001C4040"/>
    <w:rsid w:val="001D1339"/>
    <w:rsid w:val="001D14AA"/>
    <w:rsid w:val="001E20EC"/>
    <w:rsid w:val="001E4EBD"/>
    <w:rsid w:val="001F5988"/>
    <w:rsid w:val="0020777E"/>
    <w:rsid w:val="0021094C"/>
    <w:rsid w:val="00210C63"/>
    <w:rsid w:val="00215CB9"/>
    <w:rsid w:val="0022027F"/>
    <w:rsid w:val="0022567F"/>
    <w:rsid w:val="00225BAF"/>
    <w:rsid w:val="0022750E"/>
    <w:rsid w:val="0022781A"/>
    <w:rsid w:val="00232B26"/>
    <w:rsid w:val="00236A0D"/>
    <w:rsid w:val="00244A15"/>
    <w:rsid w:val="002467F2"/>
    <w:rsid w:val="00250F5D"/>
    <w:rsid w:val="00251D85"/>
    <w:rsid w:val="00254D2A"/>
    <w:rsid w:val="0025566A"/>
    <w:rsid w:val="0026136B"/>
    <w:rsid w:val="0026481E"/>
    <w:rsid w:val="002659A2"/>
    <w:rsid w:val="00273DB4"/>
    <w:rsid w:val="002753C7"/>
    <w:rsid w:val="00280083"/>
    <w:rsid w:val="002870DD"/>
    <w:rsid w:val="00295CBE"/>
    <w:rsid w:val="002A27BB"/>
    <w:rsid w:val="002C08FC"/>
    <w:rsid w:val="002C1C12"/>
    <w:rsid w:val="002C7FF9"/>
    <w:rsid w:val="002D03AE"/>
    <w:rsid w:val="002D74B5"/>
    <w:rsid w:val="002D7816"/>
    <w:rsid w:val="002E083E"/>
    <w:rsid w:val="002E2B09"/>
    <w:rsid w:val="002E37A9"/>
    <w:rsid w:val="002E64DC"/>
    <w:rsid w:val="002E691F"/>
    <w:rsid w:val="00316C24"/>
    <w:rsid w:val="00323589"/>
    <w:rsid w:val="003345F5"/>
    <w:rsid w:val="0033767A"/>
    <w:rsid w:val="00337832"/>
    <w:rsid w:val="00343EBA"/>
    <w:rsid w:val="003547F9"/>
    <w:rsid w:val="0036013B"/>
    <w:rsid w:val="00367FF0"/>
    <w:rsid w:val="00370637"/>
    <w:rsid w:val="00374A20"/>
    <w:rsid w:val="003A0A68"/>
    <w:rsid w:val="003A4EA4"/>
    <w:rsid w:val="003A61C7"/>
    <w:rsid w:val="003B4372"/>
    <w:rsid w:val="003C12C7"/>
    <w:rsid w:val="003C1DF0"/>
    <w:rsid w:val="003C7A12"/>
    <w:rsid w:val="003D1CBB"/>
    <w:rsid w:val="003D4CE2"/>
    <w:rsid w:val="003E0A41"/>
    <w:rsid w:val="003E0BDE"/>
    <w:rsid w:val="003E0D2D"/>
    <w:rsid w:val="003E582C"/>
    <w:rsid w:val="003F18DC"/>
    <w:rsid w:val="00405A95"/>
    <w:rsid w:val="004062E2"/>
    <w:rsid w:val="0041082F"/>
    <w:rsid w:val="00410CCB"/>
    <w:rsid w:val="004151DB"/>
    <w:rsid w:val="004213A0"/>
    <w:rsid w:val="00445FA3"/>
    <w:rsid w:val="0045430B"/>
    <w:rsid w:val="00455150"/>
    <w:rsid w:val="00463E01"/>
    <w:rsid w:val="00467244"/>
    <w:rsid w:val="00472CBA"/>
    <w:rsid w:val="00476BE7"/>
    <w:rsid w:val="00481465"/>
    <w:rsid w:val="00481807"/>
    <w:rsid w:val="0048229C"/>
    <w:rsid w:val="00483ED1"/>
    <w:rsid w:val="00497850"/>
    <w:rsid w:val="004A2D31"/>
    <w:rsid w:val="004A4538"/>
    <w:rsid w:val="004A4927"/>
    <w:rsid w:val="004B094A"/>
    <w:rsid w:val="004B0AD9"/>
    <w:rsid w:val="004B163A"/>
    <w:rsid w:val="004B6286"/>
    <w:rsid w:val="004C1E4A"/>
    <w:rsid w:val="004C4885"/>
    <w:rsid w:val="004D0648"/>
    <w:rsid w:val="004D6B1E"/>
    <w:rsid w:val="004E2C0A"/>
    <w:rsid w:val="004E577D"/>
    <w:rsid w:val="004F1219"/>
    <w:rsid w:val="004F12D3"/>
    <w:rsid w:val="004F42B8"/>
    <w:rsid w:val="004F5773"/>
    <w:rsid w:val="004F6ED0"/>
    <w:rsid w:val="004F76B3"/>
    <w:rsid w:val="00501111"/>
    <w:rsid w:val="00501F0F"/>
    <w:rsid w:val="005104A0"/>
    <w:rsid w:val="0053034C"/>
    <w:rsid w:val="00536283"/>
    <w:rsid w:val="00537140"/>
    <w:rsid w:val="005433D8"/>
    <w:rsid w:val="00543CF3"/>
    <w:rsid w:val="00543EF6"/>
    <w:rsid w:val="00553CD4"/>
    <w:rsid w:val="00571482"/>
    <w:rsid w:val="005727CF"/>
    <w:rsid w:val="00574D4D"/>
    <w:rsid w:val="00575821"/>
    <w:rsid w:val="00580962"/>
    <w:rsid w:val="005828F0"/>
    <w:rsid w:val="005838E8"/>
    <w:rsid w:val="00583FF7"/>
    <w:rsid w:val="00591E15"/>
    <w:rsid w:val="00596A5E"/>
    <w:rsid w:val="005970B3"/>
    <w:rsid w:val="005A28B9"/>
    <w:rsid w:val="005A4857"/>
    <w:rsid w:val="005B7835"/>
    <w:rsid w:val="005C5C69"/>
    <w:rsid w:val="005D2D78"/>
    <w:rsid w:val="005D4FEF"/>
    <w:rsid w:val="005D5A08"/>
    <w:rsid w:val="005E0516"/>
    <w:rsid w:val="005E11B3"/>
    <w:rsid w:val="005E2DEF"/>
    <w:rsid w:val="005E6C44"/>
    <w:rsid w:val="005F6C89"/>
    <w:rsid w:val="00605CB1"/>
    <w:rsid w:val="00611A68"/>
    <w:rsid w:val="006132D6"/>
    <w:rsid w:val="00615488"/>
    <w:rsid w:val="00621A1D"/>
    <w:rsid w:val="006223D4"/>
    <w:rsid w:val="00625876"/>
    <w:rsid w:val="006275CD"/>
    <w:rsid w:val="00635098"/>
    <w:rsid w:val="00640211"/>
    <w:rsid w:val="006418F2"/>
    <w:rsid w:val="0064227F"/>
    <w:rsid w:val="00643734"/>
    <w:rsid w:val="00643758"/>
    <w:rsid w:val="00650AF2"/>
    <w:rsid w:val="006534D8"/>
    <w:rsid w:val="006540F7"/>
    <w:rsid w:val="00654687"/>
    <w:rsid w:val="0066252B"/>
    <w:rsid w:val="00672690"/>
    <w:rsid w:val="00675887"/>
    <w:rsid w:val="0067649D"/>
    <w:rsid w:val="006A63E3"/>
    <w:rsid w:val="006B20C2"/>
    <w:rsid w:val="006B2516"/>
    <w:rsid w:val="006B2AF7"/>
    <w:rsid w:val="006B349C"/>
    <w:rsid w:val="006C1AC2"/>
    <w:rsid w:val="006C52AC"/>
    <w:rsid w:val="006C6F0A"/>
    <w:rsid w:val="006D0C4F"/>
    <w:rsid w:val="006D2283"/>
    <w:rsid w:val="006D3CC8"/>
    <w:rsid w:val="006D4748"/>
    <w:rsid w:val="006D6EB9"/>
    <w:rsid w:val="006E2C80"/>
    <w:rsid w:val="006E4306"/>
    <w:rsid w:val="006E5A87"/>
    <w:rsid w:val="006F072E"/>
    <w:rsid w:val="00703FE1"/>
    <w:rsid w:val="00704D52"/>
    <w:rsid w:val="0070508E"/>
    <w:rsid w:val="007117B6"/>
    <w:rsid w:val="00713B78"/>
    <w:rsid w:val="00714F25"/>
    <w:rsid w:val="007153A2"/>
    <w:rsid w:val="007324FE"/>
    <w:rsid w:val="00741EC0"/>
    <w:rsid w:val="00745BFE"/>
    <w:rsid w:val="00747EE1"/>
    <w:rsid w:val="00754C89"/>
    <w:rsid w:val="00755125"/>
    <w:rsid w:val="007602F0"/>
    <w:rsid w:val="00765523"/>
    <w:rsid w:val="00765E1E"/>
    <w:rsid w:val="0076749D"/>
    <w:rsid w:val="00781CC7"/>
    <w:rsid w:val="00785E9B"/>
    <w:rsid w:val="00792939"/>
    <w:rsid w:val="00793FC2"/>
    <w:rsid w:val="007A3289"/>
    <w:rsid w:val="007A4187"/>
    <w:rsid w:val="007B0C9D"/>
    <w:rsid w:val="007B2F80"/>
    <w:rsid w:val="007B4E8E"/>
    <w:rsid w:val="007C674A"/>
    <w:rsid w:val="007D1D46"/>
    <w:rsid w:val="007D239F"/>
    <w:rsid w:val="007D3EDA"/>
    <w:rsid w:val="007D5D3C"/>
    <w:rsid w:val="007D6B19"/>
    <w:rsid w:val="007E0B3D"/>
    <w:rsid w:val="007E5C31"/>
    <w:rsid w:val="007F3F23"/>
    <w:rsid w:val="00800143"/>
    <w:rsid w:val="00801684"/>
    <w:rsid w:val="00803FD1"/>
    <w:rsid w:val="00804AE1"/>
    <w:rsid w:val="008062D0"/>
    <w:rsid w:val="0082592C"/>
    <w:rsid w:val="00830B34"/>
    <w:rsid w:val="0083601E"/>
    <w:rsid w:val="00844D91"/>
    <w:rsid w:val="008452E8"/>
    <w:rsid w:val="0084793E"/>
    <w:rsid w:val="00872F47"/>
    <w:rsid w:val="0088003A"/>
    <w:rsid w:val="0088304E"/>
    <w:rsid w:val="0088601A"/>
    <w:rsid w:val="00891C54"/>
    <w:rsid w:val="00893CAF"/>
    <w:rsid w:val="00897306"/>
    <w:rsid w:val="008978D3"/>
    <w:rsid w:val="008A0730"/>
    <w:rsid w:val="008A4B92"/>
    <w:rsid w:val="008A5B14"/>
    <w:rsid w:val="008A7874"/>
    <w:rsid w:val="008B0D40"/>
    <w:rsid w:val="008C12BD"/>
    <w:rsid w:val="008C3124"/>
    <w:rsid w:val="008C3BBA"/>
    <w:rsid w:val="008C6BCF"/>
    <w:rsid w:val="008D7AD4"/>
    <w:rsid w:val="008D7B04"/>
    <w:rsid w:val="008E0BB4"/>
    <w:rsid w:val="008E131C"/>
    <w:rsid w:val="008E247A"/>
    <w:rsid w:val="008E4DD5"/>
    <w:rsid w:val="008E5603"/>
    <w:rsid w:val="008E6B98"/>
    <w:rsid w:val="008F08BA"/>
    <w:rsid w:val="008F6F69"/>
    <w:rsid w:val="008F7A17"/>
    <w:rsid w:val="0090115F"/>
    <w:rsid w:val="009032BA"/>
    <w:rsid w:val="00903633"/>
    <w:rsid w:val="00905F78"/>
    <w:rsid w:val="00911211"/>
    <w:rsid w:val="009119A3"/>
    <w:rsid w:val="00917D5B"/>
    <w:rsid w:val="00926DB0"/>
    <w:rsid w:val="009408CB"/>
    <w:rsid w:val="00941CF9"/>
    <w:rsid w:val="009515D1"/>
    <w:rsid w:val="009543AF"/>
    <w:rsid w:val="00956466"/>
    <w:rsid w:val="00960270"/>
    <w:rsid w:val="00961E59"/>
    <w:rsid w:val="00964542"/>
    <w:rsid w:val="0097066F"/>
    <w:rsid w:val="00972263"/>
    <w:rsid w:val="009911CC"/>
    <w:rsid w:val="0099346B"/>
    <w:rsid w:val="00994629"/>
    <w:rsid w:val="009C099F"/>
    <w:rsid w:val="009D17C3"/>
    <w:rsid w:val="009D54BF"/>
    <w:rsid w:val="009D762D"/>
    <w:rsid w:val="009E0B27"/>
    <w:rsid w:val="009E24B6"/>
    <w:rsid w:val="009E7A82"/>
    <w:rsid w:val="00A00F95"/>
    <w:rsid w:val="00A13D65"/>
    <w:rsid w:val="00A13DDE"/>
    <w:rsid w:val="00A14EFA"/>
    <w:rsid w:val="00A16FC5"/>
    <w:rsid w:val="00A36A4E"/>
    <w:rsid w:val="00A41F2C"/>
    <w:rsid w:val="00A427A6"/>
    <w:rsid w:val="00A44C95"/>
    <w:rsid w:val="00A5325A"/>
    <w:rsid w:val="00A53D18"/>
    <w:rsid w:val="00A56299"/>
    <w:rsid w:val="00A6028F"/>
    <w:rsid w:val="00A6035E"/>
    <w:rsid w:val="00A61180"/>
    <w:rsid w:val="00A65248"/>
    <w:rsid w:val="00A66B35"/>
    <w:rsid w:val="00A81EEA"/>
    <w:rsid w:val="00A87091"/>
    <w:rsid w:val="00A91422"/>
    <w:rsid w:val="00A92F32"/>
    <w:rsid w:val="00A97FB2"/>
    <w:rsid w:val="00AA1055"/>
    <w:rsid w:val="00AB0669"/>
    <w:rsid w:val="00AB7DBA"/>
    <w:rsid w:val="00AC2B64"/>
    <w:rsid w:val="00AC4D9A"/>
    <w:rsid w:val="00AC5E30"/>
    <w:rsid w:val="00AC660B"/>
    <w:rsid w:val="00AC70F9"/>
    <w:rsid w:val="00AD4CEB"/>
    <w:rsid w:val="00AE1834"/>
    <w:rsid w:val="00AF2827"/>
    <w:rsid w:val="00B01DC3"/>
    <w:rsid w:val="00B03308"/>
    <w:rsid w:val="00B07BA9"/>
    <w:rsid w:val="00B15084"/>
    <w:rsid w:val="00B15B58"/>
    <w:rsid w:val="00B208B6"/>
    <w:rsid w:val="00B2395C"/>
    <w:rsid w:val="00B2742D"/>
    <w:rsid w:val="00B4066C"/>
    <w:rsid w:val="00B408BE"/>
    <w:rsid w:val="00B501B7"/>
    <w:rsid w:val="00B51AD5"/>
    <w:rsid w:val="00B539AB"/>
    <w:rsid w:val="00B64E9A"/>
    <w:rsid w:val="00B7032F"/>
    <w:rsid w:val="00B7202B"/>
    <w:rsid w:val="00B766DC"/>
    <w:rsid w:val="00B773CB"/>
    <w:rsid w:val="00B81732"/>
    <w:rsid w:val="00B81D13"/>
    <w:rsid w:val="00BA110C"/>
    <w:rsid w:val="00BA4044"/>
    <w:rsid w:val="00BA464F"/>
    <w:rsid w:val="00BB0B38"/>
    <w:rsid w:val="00BC7215"/>
    <w:rsid w:val="00BD2F94"/>
    <w:rsid w:val="00BD3385"/>
    <w:rsid w:val="00BD3F38"/>
    <w:rsid w:val="00BD449D"/>
    <w:rsid w:val="00BD5A6C"/>
    <w:rsid w:val="00BF102E"/>
    <w:rsid w:val="00BF288C"/>
    <w:rsid w:val="00BF54D6"/>
    <w:rsid w:val="00BF6EFE"/>
    <w:rsid w:val="00C01C42"/>
    <w:rsid w:val="00C02A38"/>
    <w:rsid w:val="00C13E92"/>
    <w:rsid w:val="00C346F1"/>
    <w:rsid w:val="00C3566D"/>
    <w:rsid w:val="00C36FC4"/>
    <w:rsid w:val="00C409EC"/>
    <w:rsid w:val="00C46B37"/>
    <w:rsid w:val="00C525BB"/>
    <w:rsid w:val="00C634EF"/>
    <w:rsid w:val="00C63594"/>
    <w:rsid w:val="00C63E0B"/>
    <w:rsid w:val="00C64625"/>
    <w:rsid w:val="00C67D3D"/>
    <w:rsid w:val="00C701DE"/>
    <w:rsid w:val="00C76C40"/>
    <w:rsid w:val="00C801EB"/>
    <w:rsid w:val="00C82F5B"/>
    <w:rsid w:val="00C83C0E"/>
    <w:rsid w:val="00C87C83"/>
    <w:rsid w:val="00C90B1B"/>
    <w:rsid w:val="00CA2394"/>
    <w:rsid w:val="00CA53ED"/>
    <w:rsid w:val="00CA70CB"/>
    <w:rsid w:val="00CB12EE"/>
    <w:rsid w:val="00CB66A6"/>
    <w:rsid w:val="00CB691B"/>
    <w:rsid w:val="00CC5762"/>
    <w:rsid w:val="00CC6E1E"/>
    <w:rsid w:val="00CD01A6"/>
    <w:rsid w:val="00CD0CF5"/>
    <w:rsid w:val="00CD4E10"/>
    <w:rsid w:val="00CE29F4"/>
    <w:rsid w:val="00CE4111"/>
    <w:rsid w:val="00CE5AEB"/>
    <w:rsid w:val="00CF2D24"/>
    <w:rsid w:val="00CF2EA0"/>
    <w:rsid w:val="00CF45C4"/>
    <w:rsid w:val="00CF78F5"/>
    <w:rsid w:val="00D10A91"/>
    <w:rsid w:val="00D11A34"/>
    <w:rsid w:val="00D12584"/>
    <w:rsid w:val="00D20387"/>
    <w:rsid w:val="00D322F3"/>
    <w:rsid w:val="00D329C8"/>
    <w:rsid w:val="00D342CE"/>
    <w:rsid w:val="00D374CC"/>
    <w:rsid w:val="00D44F97"/>
    <w:rsid w:val="00D45997"/>
    <w:rsid w:val="00D4724D"/>
    <w:rsid w:val="00D61B06"/>
    <w:rsid w:val="00D626F2"/>
    <w:rsid w:val="00D6322F"/>
    <w:rsid w:val="00D6668F"/>
    <w:rsid w:val="00D67226"/>
    <w:rsid w:val="00D72486"/>
    <w:rsid w:val="00D82601"/>
    <w:rsid w:val="00D96A8D"/>
    <w:rsid w:val="00DA5384"/>
    <w:rsid w:val="00DA7903"/>
    <w:rsid w:val="00DB2330"/>
    <w:rsid w:val="00DB3BC0"/>
    <w:rsid w:val="00DB41AC"/>
    <w:rsid w:val="00DB5CC6"/>
    <w:rsid w:val="00DB6CC9"/>
    <w:rsid w:val="00DB7BC4"/>
    <w:rsid w:val="00DC061F"/>
    <w:rsid w:val="00DC4D21"/>
    <w:rsid w:val="00DC507B"/>
    <w:rsid w:val="00DC629C"/>
    <w:rsid w:val="00DC63A9"/>
    <w:rsid w:val="00DC7AF1"/>
    <w:rsid w:val="00DD0E66"/>
    <w:rsid w:val="00DD64B7"/>
    <w:rsid w:val="00DE1239"/>
    <w:rsid w:val="00DE7DB2"/>
    <w:rsid w:val="00DF0DC8"/>
    <w:rsid w:val="00DF3281"/>
    <w:rsid w:val="00E035F6"/>
    <w:rsid w:val="00E05CC1"/>
    <w:rsid w:val="00E12150"/>
    <w:rsid w:val="00E14108"/>
    <w:rsid w:val="00E14686"/>
    <w:rsid w:val="00E17EDA"/>
    <w:rsid w:val="00E21182"/>
    <w:rsid w:val="00E2213D"/>
    <w:rsid w:val="00E2660A"/>
    <w:rsid w:val="00E352CD"/>
    <w:rsid w:val="00E413A9"/>
    <w:rsid w:val="00E4667A"/>
    <w:rsid w:val="00E540E1"/>
    <w:rsid w:val="00E60F79"/>
    <w:rsid w:val="00E64BA6"/>
    <w:rsid w:val="00E6537C"/>
    <w:rsid w:val="00E673BB"/>
    <w:rsid w:val="00E70BB5"/>
    <w:rsid w:val="00E8424C"/>
    <w:rsid w:val="00E8428D"/>
    <w:rsid w:val="00E85748"/>
    <w:rsid w:val="00E868FE"/>
    <w:rsid w:val="00E92D38"/>
    <w:rsid w:val="00EA0B23"/>
    <w:rsid w:val="00EA36FA"/>
    <w:rsid w:val="00EA74BF"/>
    <w:rsid w:val="00EA7E10"/>
    <w:rsid w:val="00EB251B"/>
    <w:rsid w:val="00EB2B07"/>
    <w:rsid w:val="00EB4FBD"/>
    <w:rsid w:val="00EC7511"/>
    <w:rsid w:val="00EC7932"/>
    <w:rsid w:val="00EE0704"/>
    <w:rsid w:val="00EE170A"/>
    <w:rsid w:val="00EE1928"/>
    <w:rsid w:val="00EE3F96"/>
    <w:rsid w:val="00EE43E3"/>
    <w:rsid w:val="00EE73E2"/>
    <w:rsid w:val="00EF27EF"/>
    <w:rsid w:val="00EF2B19"/>
    <w:rsid w:val="00EF48B5"/>
    <w:rsid w:val="00F0068D"/>
    <w:rsid w:val="00F05E49"/>
    <w:rsid w:val="00F24FAF"/>
    <w:rsid w:val="00F262FB"/>
    <w:rsid w:val="00F267B4"/>
    <w:rsid w:val="00F31226"/>
    <w:rsid w:val="00F36557"/>
    <w:rsid w:val="00F4356E"/>
    <w:rsid w:val="00F51C97"/>
    <w:rsid w:val="00F5491E"/>
    <w:rsid w:val="00F60A98"/>
    <w:rsid w:val="00F63534"/>
    <w:rsid w:val="00F64B87"/>
    <w:rsid w:val="00F84353"/>
    <w:rsid w:val="00F87059"/>
    <w:rsid w:val="00F909BF"/>
    <w:rsid w:val="00F9626D"/>
    <w:rsid w:val="00F97A4F"/>
    <w:rsid w:val="00FA0152"/>
    <w:rsid w:val="00FA3F2C"/>
    <w:rsid w:val="00FA60B5"/>
    <w:rsid w:val="00FA6AF5"/>
    <w:rsid w:val="00FB09D1"/>
    <w:rsid w:val="00FB3DF0"/>
    <w:rsid w:val="00FC1B11"/>
    <w:rsid w:val="00FD183B"/>
    <w:rsid w:val="00FD224D"/>
    <w:rsid w:val="00FD4F40"/>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4C6981"/>
  <w15:chartTrackingRefBased/>
  <w15:docId w15:val="{8B05058E-F433-4E3F-8EB4-43D6D88A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39"/>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rPr>
  </w:style>
  <w:style w:type="paragraph" w:styleId="Heading4">
    <w:name w:val="heading 4"/>
    <w:basedOn w:val="Normal"/>
    <w:next w:val="Normal"/>
    <w:semiHidden/>
    <w:qFormat/>
    <w:pPr>
      <w:keepNext/>
      <w:numPr>
        <w:ilvl w:val="3"/>
        <w:numId w:val="2"/>
      </w:numPr>
      <w:spacing w:before="240" w:after="60"/>
      <w:outlineLvl w:val="3"/>
    </w:pPr>
    <w:rPr>
      <w:rFonts w:ascii="Arial" w:hAnsi="Arial"/>
      <w:b/>
    </w:rPr>
  </w:style>
  <w:style w:type="paragraph" w:styleId="Heading5">
    <w:name w:val="heading 5"/>
    <w:basedOn w:val="Normal"/>
    <w:next w:val="Normal"/>
    <w:semiHidden/>
    <w:qFormat/>
    <w:pPr>
      <w:numPr>
        <w:ilvl w:val="4"/>
        <w:numId w:val="3"/>
      </w:numPr>
      <w:spacing w:before="240" w:after="60"/>
      <w:outlineLvl w:val="4"/>
    </w:pPr>
    <w:rPr>
      <w:sz w:val="22"/>
    </w:rPr>
  </w:style>
  <w:style w:type="paragraph" w:styleId="Heading6">
    <w:name w:val="heading 6"/>
    <w:basedOn w:val="Normal"/>
    <w:next w:val="Normal"/>
    <w:semiHidden/>
    <w:qFormat/>
    <w:pPr>
      <w:numPr>
        <w:ilvl w:val="5"/>
        <w:numId w:val="4"/>
      </w:numPr>
      <w:spacing w:before="240" w:after="60"/>
      <w:outlineLvl w:val="5"/>
    </w:pPr>
    <w:rPr>
      <w:i/>
      <w:sz w:val="22"/>
    </w:rPr>
  </w:style>
  <w:style w:type="paragraph" w:styleId="Heading7">
    <w:name w:val="heading 7"/>
    <w:basedOn w:val="Normal"/>
    <w:next w:val="Normal"/>
    <w:semiHidden/>
    <w:qFormat/>
    <w:pPr>
      <w:numPr>
        <w:ilvl w:val="6"/>
        <w:numId w:val="5"/>
      </w:numPr>
      <w:spacing w:before="240" w:after="60"/>
      <w:outlineLvl w:val="6"/>
    </w:pPr>
    <w:rPr>
      <w:rFonts w:ascii="Arial" w:hAnsi="Arial"/>
      <w:sz w:val="20"/>
    </w:rPr>
  </w:style>
  <w:style w:type="paragraph" w:styleId="Heading8">
    <w:name w:val="heading 8"/>
    <w:basedOn w:val="Normal"/>
    <w:next w:val="Normal"/>
    <w:semiHidden/>
    <w:qFormat/>
    <w:pPr>
      <w:numPr>
        <w:ilvl w:val="7"/>
        <w:numId w:val="6"/>
      </w:numPr>
      <w:spacing w:before="240" w:after="60"/>
      <w:outlineLvl w:val="7"/>
    </w:pPr>
    <w:rPr>
      <w:rFonts w:ascii="Arial" w:hAnsi="Arial"/>
      <w:i/>
      <w:sz w:val="20"/>
    </w:rPr>
  </w:style>
  <w:style w:type="paragraph" w:styleId="Heading9">
    <w:name w:val="heading 9"/>
    <w:basedOn w:val="Normal"/>
    <w:next w:val="Normal"/>
    <w:semiHidden/>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8"/>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rPr>
      <w:rFonts w:ascii="Arial" w:hAnsi="Arial"/>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583FF7"/>
    <w:pPr>
      <w:tabs>
        <w:tab w:val="left" w:pos="426"/>
        <w:tab w:val="right" w:leader="dot" w:pos="9061"/>
      </w:tabs>
      <w:ind w:left="426" w:hanging="426"/>
    </w:pPr>
  </w:style>
  <w:style w:type="character" w:styleId="Hyperlink">
    <w:name w:val="Hyperlink"/>
    <w:uiPriority w:val="99"/>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uiPriority w:val="99"/>
    <w:rsid w:val="001E4EBD"/>
    <w:pPr>
      <w:tabs>
        <w:tab w:val="center" w:pos="4513"/>
        <w:tab w:val="right" w:pos="9026"/>
      </w:tabs>
    </w:pPr>
  </w:style>
  <w:style w:type="character" w:customStyle="1" w:styleId="HeaderChar">
    <w:name w:val="Header Char"/>
    <w:basedOn w:val="DefaultParagraphFont"/>
    <w:link w:val="Header"/>
    <w:uiPriority w:val="99"/>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customStyle="1" w:styleId="Heading3Char">
    <w:name w:val="Heading 3 Char"/>
    <w:basedOn w:val="DefaultParagraphFont"/>
    <w:link w:val="Heading3"/>
    <w:uiPriority w:val="99"/>
    <w:locked/>
    <w:rsid w:val="00B7032F"/>
    <w:rPr>
      <w:rFonts w:ascii="Arial" w:hAnsi="Arial"/>
      <w:snapToGrid w:val="0"/>
      <w:sz w:val="24"/>
      <w:lang w:eastAsia="en-US"/>
    </w:rPr>
  </w:style>
  <w:style w:type="paragraph" w:styleId="Footer">
    <w:name w:val="footer"/>
    <w:basedOn w:val="Normal"/>
    <w:link w:val="FooterChar"/>
    <w:rsid w:val="00CB691B"/>
    <w:pPr>
      <w:tabs>
        <w:tab w:val="center" w:pos="4513"/>
        <w:tab w:val="right" w:pos="9026"/>
      </w:tabs>
    </w:pPr>
  </w:style>
  <w:style w:type="character" w:customStyle="1" w:styleId="FooterChar">
    <w:name w:val="Footer Char"/>
    <w:basedOn w:val="DefaultParagraphFont"/>
    <w:link w:val="Footer"/>
    <w:rsid w:val="00CB691B"/>
    <w:rPr>
      <w:snapToGrid w:val="0"/>
      <w:sz w:val="24"/>
      <w:lang w:eastAsia="en-US"/>
    </w:rPr>
  </w:style>
  <w:style w:type="paragraph" w:styleId="ListBullet">
    <w:name w:val="List Bullet"/>
    <w:basedOn w:val="Normal"/>
    <w:rsid w:val="00BA110C"/>
    <w:pPr>
      <w:numPr>
        <w:numId w:val="9"/>
      </w:numPr>
      <w:contextualSpacing/>
    </w:pPr>
  </w:style>
  <w:style w:type="character" w:customStyle="1" w:styleId="Heading2Char">
    <w:name w:val="Heading 2 Char"/>
    <w:basedOn w:val="DefaultParagraphFont"/>
    <w:link w:val="Heading2"/>
    <w:uiPriority w:val="9"/>
    <w:rsid w:val="00583FF7"/>
    <w:rPr>
      <w:rFonts w:ascii="Arial" w:hAnsi="Arial"/>
      <w:b/>
      <w:i/>
      <w:snapToGrid w:val="0"/>
      <w:sz w:val="24"/>
      <w:lang w:eastAsia="en-US"/>
    </w:rPr>
  </w:style>
  <w:style w:type="paragraph" w:styleId="BalloonText">
    <w:name w:val="Balloon Text"/>
    <w:basedOn w:val="Normal"/>
    <w:link w:val="BalloonTextChar"/>
    <w:semiHidden/>
    <w:unhideWhenUsed/>
    <w:rsid w:val="00C3566D"/>
    <w:rPr>
      <w:rFonts w:ascii="Segoe UI" w:hAnsi="Segoe UI" w:cs="Segoe UI"/>
      <w:sz w:val="18"/>
      <w:szCs w:val="18"/>
    </w:rPr>
  </w:style>
  <w:style w:type="character" w:customStyle="1" w:styleId="BalloonTextChar">
    <w:name w:val="Balloon Text Char"/>
    <w:basedOn w:val="DefaultParagraphFont"/>
    <w:link w:val="BalloonText"/>
    <w:semiHidden/>
    <w:rsid w:val="00C3566D"/>
    <w:rPr>
      <w:rFonts w:ascii="Segoe UI" w:hAnsi="Segoe UI" w:cs="Segoe UI"/>
      <w:snapToGrid w:val="0"/>
      <w:sz w:val="18"/>
      <w:szCs w:val="18"/>
      <w:lang w:eastAsia="en-US"/>
    </w:rPr>
  </w:style>
  <w:style w:type="character" w:styleId="CommentReference">
    <w:name w:val="annotation reference"/>
    <w:basedOn w:val="DefaultParagraphFont"/>
    <w:rsid w:val="00210C63"/>
    <w:rPr>
      <w:sz w:val="16"/>
      <w:szCs w:val="16"/>
    </w:rPr>
  </w:style>
  <w:style w:type="paragraph" w:styleId="CommentText">
    <w:name w:val="annotation text"/>
    <w:basedOn w:val="Normal"/>
    <w:link w:val="CommentTextChar"/>
    <w:rsid w:val="00210C63"/>
    <w:rPr>
      <w:sz w:val="20"/>
    </w:rPr>
  </w:style>
  <w:style w:type="character" w:customStyle="1" w:styleId="CommentTextChar">
    <w:name w:val="Comment Text Char"/>
    <w:basedOn w:val="DefaultParagraphFont"/>
    <w:link w:val="CommentText"/>
    <w:rsid w:val="00210C63"/>
    <w:rPr>
      <w:snapToGrid w:val="0"/>
      <w:lang w:eastAsia="en-US"/>
    </w:rPr>
  </w:style>
  <w:style w:type="paragraph" w:styleId="CommentSubject">
    <w:name w:val="annotation subject"/>
    <w:basedOn w:val="CommentText"/>
    <w:next w:val="CommentText"/>
    <w:link w:val="CommentSubjectChar"/>
    <w:semiHidden/>
    <w:unhideWhenUsed/>
    <w:rsid w:val="00210C63"/>
    <w:rPr>
      <w:b/>
      <w:bCs/>
    </w:rPr>
  </w:style>
  <w:style w:type="character" w:customStyle="1" w:styleId="CommentSubjectChar">
    <w:name w:val="Comment Subject Char"/>
    <w:basedOn w:val="CommentTextChar"/>
    <w:link w:val="CommentSubject"/>
    <w:semiHidden/>
    <w:rsid w:val="00210C63"/>
    <w:rPr>
      <w:b/>
      <w:bCs/>
      <w:snapToGrid w:val="0"/>
      <w:lang w:eastAsia="en-US"/>
    </w:rPr>
  </w:style>
  <w:style w:type="paragraph" w:customStyle="1" w:styleId="PageHeading">
    <w:name w:val="PageHeading"/>
    <w:basedOn w:val="Normal"/>
    <w:link w:val="PageHeadingChar"/>
    <w:rsid w:val="003A61C7"/>
    <w:pPr>
      <w:keepNext/>
      <w:spacing w:after="480"/>
      <w:jc w:val="center"/>
    </w:pPr>
    <w:rPr>
      <w:rFonts w:ascii="Arial" w:hAnsi="Arial" w:cs="Arial"/>
      <w:b/>
      <w:snapToGrid/>
      <w:lang w:eastAsia="en-GB"/>
    </w:rPr>
  </w:style>
  <w:style w:type="character" w:customStyle="1" w:styleId="PageHeadingChar">
    <w:name w:val="PageHeading Char"/>
    <w:basedOn w:val="DefaultParagraphFont"/>
    <w:link w:val="PageHeading"/>
    <w:locked/>
    <w:rsid w:val="003A61C7"/>
    <w:rPr>
      <w:rFonts w:ascii="Arial" w:hAnsi="Arial" w:cs="Arial"/>
      <w:b/>
      <w:sz w:val="24"/>
    </w:rPr>
  </w:style>
  <w:style w:type="paragraph" w:customStyle="1" w:styleId="PageHeadingNotTOC">
    <w:name w:val="PageHeadingNotTOC"/>
    <w:basedOn w:val="Normal"/>
    <w:link w:val="PageHeadingNotTOCChar"/>
    <w:rsid w:val="00543CF3"/>
    <w:pPr>
      <w:keepNext/>
      <w:spacing w:after="480"/>
      <w:jc w:val="center"/>
    </w:pPr>
    <w:rPr>
      <w:rFonts w:ascii="Arial" w:hAnsi="Arial" w:cs="Arial"/>
      <w:b/>
      <w:snapToGrid/>
      <w:lang w:eastAsia="en-GB"/>
    </w:rPr>
  </w:style>
  <w:style w:type="character" w:customStyle="1" w:styleId="PageHeadingNotTOCChar">
    <w:name w:val="PageHeadingNotTOC Char"/>
    <w:basedOn w:val="DefaultParagraphFont"/>
    <w:link w:val="PageHeadingNotTOC"/>
    <w:locked/>
    <w:rsid w:val="00543CF3"/>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5603">
      <w:bodyDiv w:val="1"/>
      <w:marLeft w:val="0"/>
      <w:marRight w:val="0"/>
      <w:marTop w:val="0"/>
      <w:marBottom w:val="0"/>
      <w:divBdr>
        <w:top w:val="none" w:sz="0" w:space="0" w:color="auto"/>
        <w:left w:val="none" w:sz="0" w:space="0" w:color="auto"/>
        <w:bottom w:val="none" w:sz="0" w:space="0" w:color="auto"/>
        <w:right w:val="none" w:sz="0" w:space="0" w:color="auto"/>
      </w:divBdr>
    </w:div>
    <w:div w:id="984355688">
      <w:bodyDiv w:val="1"/>
      <w:marLeft w:val="0"/>
      <w:marRight w:val="0"/>
      <w:marTop w:val="0"/>
      <w:marBottom w:val="0"/>
      <w:divBdr>
        <w:top w:val="none" w:sz="0" w:space="0" w:color="auto"/>
        <w:left w:val="none" w:sz="0" w:space="0" w:color="auto"/>
        <w:bottom w:val="none" w:sz="0" w:space="0" w:color="auto"/>
        <w:right w:val="none" w:sz="0" w:space="0" w:color="auto"/>
      </w:divBdr>
    </w:div>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TO~1\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B84A-9522-45BD-9F2C-45940B35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26</Pages>
  <Words>5675</Words>
  <Characters>38650</Characters>
  <Application>Microsoft Office Word</Application>
  <DocSecurity>0</DocSecurity>
  <Lines>1104</Lines>
  <Paragraphs>751</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43574</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VAN TONGERLOO Nathalie</dc:creator>
  <cp:keywords/>
  <cp:lastModifiedBy>CUADRAT SEIX Iban</cp:lastModifiedBy>
  <cp:revision>2</cp:revision>
  <cp:lastPrinted>2023-08-25T08:41:00Z</cp:lastPrinted>
  <dcterms:created xsi:type="dcterms:W3CDTF">2024-04-19T10:28:00Z</dcterms:created>
  <dcterms:modified xsi:type="dcterms:W3CDTF">2024-04-19T10:28:00Z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[20230201]</vt:lpwstr>
  </property>
  <property fmtid="{D5CDD505-2E9C-101B-9397-08002B2CF9AE}" pid="4" name="LastEdited with">
    <vt:lpwstr>9.17.2 Build [20240301]</vt:lpwstr>
  </property>
  <property fmtid="{D5CDD505-2E9C-101B-9397-08002B2CF9AE}" pid="5" name="&lt;FdR&gt;">
    <vt:lpwstr>1299525</vt:lpwstr>
  </property>
  <property fmtid="{D5CDD505-2E9C-101B-9397-08002B2CF9AE}" pid="6" name="&lt;Type&gt;">
    <vt:lpwstr>PV</vt:lpwstr>
  </property>
  <property fmtid="{D5CDD505-2E9C-101B-9397-08002B2CF9AE}" pid="7" name="&lt;ModelCod&gt;">
    <vt:lpwstr>\\eiciBRUpr1\pdocep$\DocEP\DOCS\General\PV\PVx.dotx(20/01/2023 15:54:04)</vt:lpwstr>
  </property>
  <property fmtid="{D5CDD505-2E9C-101B-9397-08002B2CF9AE}" pid="8" name="&lt;ModelTra&gt;">
    <vt:lpwstr>\\eiciBRUpr1\pdocep$\DocEP\TRANSFIL\EN\PVx.EN(20/01/2023 15:55:14)</vt:lpwstr>
  </property>
  <property fmtid="{D5CDD505-2E9C-101B-9397-08002B2CF9AE}" pid="9" name="&lt;Model&gt;">
    <vt:lpwstr>PVx</vt:lpwstr>
  </property>
  <property fmtid="{D5CDD505-2E9C-101B-9397-08002B2CF9AE}" pid="10" name="FooterPath">
    <vt:lpwstr>PV\1299525EN.docx</vt:lpwstr>
  </property>
  <property fmtid="{D5CDD505-2E9C-101B-9397-08002B2CF9AE}" pid="11" name="PE number">
    <vt:lpwstr>760.856</vt:lpwstr>
  </property>
  <property fmtid="{D5CDD505-2E9C-101B-9397-08002B2CF9AE}" pid="12" name="SendToEpades">
    <vt:lpwstr>OK - 2024/04/19 12:28</vt:lpwstr>
  </property>
  <property fmtid="{D5CDD505-2E9C-101B-9397-08002B2CF9AE}" pid="13" name="Bookout">
    <vt:lpwstr>OK - 2023/11/03 13:17</vt:lpwstr>
  </property>
</Properties>
</file>